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AC" w:rsidRPr="006B51AC" w:rsidRDefault="006B51AC" w:rsidP="006B51AC">
      <w:pPr>
        <w:keepNext/>
        <w:outlineLvl w:val="1"/>
        <w:rPr>
          <w:rFonts w:ascii="Arial" w:eastAsia="ＭＳ ゴシック" w:hAnsi="Arial"/>
          <w:kern w:val="0"/>
          <w:sz w:val="28"/>
          <w:szCs w:val="28"/>
          <w:shd w:val="pct15" w:color="auto" w:fill="FFFFFF"/>
          <w:lang w:val="x-none" w:eastAsia="x-none"/>
        </w:rPr>
      </w:pPr>
      <w:bookmarkStart w:id="0" w:name="_Toc382412870"/>
      <w:bookmarkStart w:id="1" w:name="_Toc26282827"/>
      <w:r w:rsidRPr="006B51AC">
        <w:rPr>
          <w:rFonts w:ascii="Arial" w:eastAsia="ＭＳ ゴシック" w:hAnsi="Arial" w:hint="eastAsia"/>
          <w:b/>
          <w:kern w:val="0"/>
          <w:sz w:val="28"/>
          <w:szCs w:val="28"/>
          <w:shd w:val="pct15" w:color="auto" w:fill="FFFFFF"/>
          <w:lang w:val="x-none"/>
        </w:rPr>
        <w:t>７</w:t>
      </w:r>
      <w:r w:rsidRPr="006B51AC">
        <w:rPr>
          <w:rFonts w:ascii="Arial" w:eastAsia="ＭＳ ゴシック" w:hAnsi="Arial" w:hint="eastAsia"/>
          <w:b/>
          <w:kern w:val="0"/>
          <w:sz w:val="28"/>
          <w:szCs w:val="28"/>
          <w:shd w:val="pct15" w:color="auto" w:fill="FFFFFF"/>
          <w:lang w:val="x-none" w:eastAsia="x-none"/>
        </w:rPr>
        <w:t>．高齢者の人権について</w:t>
      </w:r>
      <w:bookmarkEnd w:id="0"/>
      <w:bookmarkEnd w:id="1"/>
      <w:r w:rsidRPr="006B51AC">
        <w:rPr>
          <w:rFonts w:ascii="Arial" w:eastAsia="ＭＳ ゴシック" w:hAnsi="Arial" w:hint="eastAsia"/>
          <w:b/>
          <w:kern w:val="0"/>
          <w:sz w:val="28"/>
          <w:szCs w:val="28"/>
          <w:shd w:val="pct15" w:color="auto" w:fill="FFFFFF"/>
          <w:lang w:val="x-none" w:eastAsia="x-none"/>
        </w:rPr>
        <w:t xml:space="preserve">　　　　　</w:t>
      </w:r>
      <w:r w:rsidRPr="006B51AC">
        <w:rPr>
          <w:rFonts w:ascii="Arial" w:eastAsia="ＭＳ ゴシック" w:hAnsi="Arial" w:hint="eastAsia"/>
          <w:kern w:val="0"/>
          <w:sz w:val="28"/>
          <w:szCs w:val="28"/>
          <w:shd w:val="pct15" w:color="auto" w:fill="FFFFFF"/>
          <w:lang w:val="x-none" w:eastAsia="x-none"/>
        </w:rPr>
        <w:t xml:space="preserve">　　　　　　　　　　　　　　　　　　</w:t>
      </w:r>
    </w:p>
    <w:bookmarkStart w:id="2" w:name="_Toc382412871"/>
    <w:bookmarkStart w:id="3" w:name="_Toc26282828"/>
    <w:p w:rsidR="006B51AC" w:rsidRPr="006B51AC" w:rsidRDefault="006B51AC"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1479027" behindDoc="0" locked="0" layoutInCell="1" allowOverlap="1" wp14:anchorId="6235FDA4" wp14:editId="4C5058BD">
                <wp:simplePos x="0" y="0"/>
                <wp:positionH relativeFrom="column">
                  <wp:posOffset>-8034</wp:posOffset>
                </wp:positionH>
                <wp:positionV relativeFrom="paragraph">
                  <wp:posOffset>232631</wp:posOffset>
                </wp:positionV>
                <wp:extent cx="6191885" cy="2739169"/>
                <wp:effectExtent l="0" t="0" r="0" b="4445"/>
                <wp:wrapNone/>
                <wp:docPr id="28" name="正方形/長方形 148"/>
                <wp:cNvGraphicFramePr/>
                <a:graphic xmlns:a="http://schemas.openxmlformats.org/drawingml/2006/main">
                  <a:graphicData uri="http://schemas.microsoft.com/office/word/2010/wordprocessingShape">
                    <wps:wsp>
                      <wps:cNvSpPr/>
                      <wps:spPr>
                        <a:xfrm>
                          <a:off x="0" y="0"/>
                          <a:ext cx="6191885" cy="2739169"/>
                        </a:xfrm>
                        <a:prstGeom prst="rect">
                          <a:avLst/>
                        </a:prstGeom>
                        <a:noFill/>
                        <a:ln w="6350" cap="flat" cmpd="sng" algn="ctr">
                          <a:noFill/>
                          <a:prstDash val="solid"/>
                          <a:miter lim="800000"/>
                        </a:ln>
                        <a:effectLst/>
                      </wps:spPr>
                      <wps:txbx>
                        <w:txbxContent>
                          <w:p w:rsidR="00AE7EFA" w:rsidRDefault="00AE7EFA" w:rsidP="005646B0">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あなたは、高齢者の人権問題について、特に問題があると思うのはどのようなことですか。</w:t>
                            </w:r>
                            <w:r w:rsidRPr="006B51AC">
                              <w:rPr>
                                <w:rFonts w:cs="Times New Roman" w:hint="eastAsia"/>
                                <w:b/>
                                <w:bCs/>
                                <w:color w:val="000000"/>
                                <w:sz w:val="21"/>
                                <w:szCs w:val="21"/>
                              </w:rPr>
                              <w:br/>
                              <w:t xml:space="preserve">　　　次の中から選んでください。（○は３つまで）</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１．経済的な自立が困難なこと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２．道路の段差や建物の階段など、高齢者に配慮したまちづくりが進んでいないこと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３．高齢者をねらった詐欺や悪徳商法などの被害者が多いこと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４．情報を高齢者にわかりやすい形にして伝える配慮が足りないこと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５．高齢者をじゃまもの扱いにし、つまはじきにすること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６．家庭内での看護や介護において高齢者に嫌がらせや虐待をすること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７．高齢者の意見や行動を尊重しないこと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８．病院での看護や養護施設において高齢者に劣悪な処遇や虐待をすること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９．アパート等住宅への入居が困難なこと　　10．働ける能力を発揮する機会が少ないこと</w:t>
                            </w:r>
                          </w:p>
                          <w:p w:rsidR="00AE7EFA" w:rsidRPr="006B51AC" w:rsidRDefault="00AE7EFA" w:rsidP="002D2603">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11．特に問題はない　　12．わからない　　13．その他（　　）　</w:t>
                            </w:r>
                          </w:p>
                          <w:p w:rsidR="00AE7EFA" w:rsidRPr="004570B3" w:rsidRDefault="00AE7EFA" w:rsidP="005646B0">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235FDA4" id="正方形/長方形 148" o:spid="_x0000_s1157" style="position:absolute;left:0;text-align:left;margin-left:-.65pt;margin-top:18.3pt;width:487.55pt;height:215.7pt;z-index:251479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" filled="f" stroked="f" strokeweight=".5pt">
                <v:textbox inset="0,0,0,0">
                  <w:txbxContent>
                    <w:p w:rsidR="00AE7EFA" w:rsidRDefault="00AE7EFA" w:rsidP="005646B0">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あなたは、高齢者の人権問題について、特に問題があると思うのはどのようなことですか。</w:t>
                      </w:r>
                      <w:r w:rsidRPr="006B51AC">
                        <w:rPr>
                          <w:rFonts w:cs="Times New Roman" w:hint="eastAsia"/>
                          <w:b/>
                          <w:bCs/>
                          <w:color w:val="000000"/>
                          <w:sz w:val="21"/>
                          <w:szCs w:val="21"/>
                        </w:rPr>
                        <w:br/>
                        <w:t xml:space="preserve">　　　次の中から選んでください。（○は３つまで）</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１．経済的な自立が困難なこと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２．道路の段差や建物の階段など、高齢者に配慮したまちづくりが進んでいないこと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３．高齢者をねらった詐欺や悪徳商法などの被害者が多いこと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４．情報を高齢者にわかりやすい形にして伝える配慮が足りないこと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５．高齢者をじゃまもの扱いにし、つまはじきにすること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６．家庭内での看護や介護において高齢者に嫌がらせや虐待をすること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７．高齢者の意見や行動を尊重しないこと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８．病院での看護や養護施設において高齢者に劣悪な処遇や虐待をすること</w:t>
                      </w:r>
                    </w:p>
                    <w:p w:rsidR="00AE7EFA" w:rsidRPr="004570B3" w:rsidRDefault="00AE7EFA" w:rsidP="002D2603">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９．アパート等住宅への入居が困難なこと　　10．働ける能力を発揮する機会が少ないこと</w:t>
                      </w:r>
                    </w:p>
                    <w:p w:rsidR="00AE7EFA" w:rsidRPr="006B51AC" w:rsidRDefault="00AE7EFA" w:rsidP="002D2603">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11．特に問題はない　　12．わからない　　13．その他（　　）　</w:t>
                      </w:r>
                    </w:p>
                    <w:p w:rsidR="00AE7EFA" w:rsidRPr="004570B3" w:rsidRDefault="00AE7EFA" w:rsidP="005646B0">
                      <w:pPr>
                        <w:pStyle w:val="Web"/>
                        <w:spacing w:before="0" w:beforeAutospacing="0" w:after="0" w:afterAutospacing="0" w:line="320" w:lineRule="exact"/>
                        <w:rPr>
                          <w:sz w:val="20"/>
                          <w:szCs w:val="20"/>
                        </w:rPr>
                      </w:pPr>
                    </w:p>
                  </w:txbxContent>
                </v:textbox>
              </v:rect>
            </w:pict>
          </mc:Fallback>
        </mc:AlternateContent>
      </w:r>
      <w:r w:rsidRPr="006B51AC">
        <w:rPr>
          <w:noProof/>
        </w:rPr>
        <mc:AlternateContent>
          <mc:Choice Requires="wps">
            <w:drawing>
              <wp:anchor distT="0" distB="0" distL="114300" distR="114300" simplePos="0" relativeHeight="252289024" behindDoc="0" locked="0" layoutInCell="1" allowOverlap="1" wp14:anchorId="41693489" wp14:editId="7C11387E">
                <wp:simplePos x="0" y="0"/>
                <wp:positionH relativeFrom="margin">
                  <wp:posOffset>-8890</wp:posOffset>
                </wp:positionH>
                <wp:positionV relativeFrom="paragraph">
                  <wp:posOffset>229235</wp:posOffset>
                </wp:positionV>
                <wp:extent cx="6191885" cy="2556000"/>
                <wp:effectExtent l="0" t="0" r="18415" b="15875"/>
                <wp:wrapNone/>
                <wp:docPr id="29" name="正方形/長方形 127"/>
                <wp:cNvGraphicFramePr/>
                <a:graphic xmlns:a="http://schemas.openxmlformats.org/drawingml/2006/main">
                  <a:graphicData uri="http://schemas.microsoft.com/office/word/2010/wordprocessingShape">
                    <wps:wsp>
                      <wps:cNvSpPr/>
                      <wps:spPr>
                        <a:xfrm>
                          <a:off x="0" y="0"/>
                          <a:ext cx="6191885" cy="2556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1A060BD6" id="正方形/長方形 127" o:spid="_x0000_s1026" style="position:absolute;left:0;text-align:left;margin-left:-.7pt;margin-top:18.05pt;width:487.55pt;height:201.25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" filled="f" strokecolor="windowText" strokeweight=".5pt">
                <v:textbox inset="0,0,0,0"/>
                <w10:wrap anchorx="margin"/>
              </v:rect>
            </w:pict>
          </mc:Fallback>
        </mc:AlternateContent>
      </w:r>
      <w:r w:rsidRPr="006B51AC">
        <w:rPr>
          <w:rFonts w:ascii="Arial" w:eastAsia="ＭＳ ゴシック" w:hAnsi="Arial" w:hint="eastAsia"/>
          <w:b/>
          <w:sz w:val="22"/>
        </w:rPr>
        <w:t>問１８　高齢者に関する人権上の問題点</w:t>
      </w:r>
      <w:bookmarkEnd w:id="2"/>
      <w:bookmarkEnd w:id="3"/>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5A39C1" w:rsidP="006B51AC">
      <w:r w:rsidRPr="006B51AC">
        <w:rPr>
          <w:rFonts w:ascii="ＭＳ ゴシック" w:eastAsia="ＭＳ ゴシック" w:hAnsi="ＭＳ ゴシック"/>
          <w:noProof/>
          <w:szCs w:val="21"/>
        </w:rPr>
        <mc:AlternateContent>
          <mc:Choice Requires="wps">
            <w:drawing>
              <wp:anchor distT="0" distB="0" distL="114300" distR="114300" simplePos="0" relativeHeight="252264448" behindDoc="1" locked="0" layoutInCell="1" allowOverlap="1" wp14:anchorId="3BB139FA" wp14:editId="1909FD92">
                <wp:simplePos x="0" y="0"/>
                <wp:positionH relativeFrom="column">
                  <wp:posOffset>-1905</wp:posOffset>
                </wp:positionH>
                <wp:positionV relativeFrom="paragraph">
                  <wp:posOffset>173829</wp:posOffset>
                </wp:positionV>
                <wp:extent cx="1200150" cy="280670"/>
                <wp:effectExtent l="0" t="0" r="19050" b="21590"/>
                <wp:wrapNone/>
                <wp:docPr id="521"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BB139FA" id="AutoShape 330" o:spid="_x0000_s1158" style="position:absolute;left:0;text-align:left;margin-left:-.15pt;margin-top:13.7pt;width:94.5pt;height:22.1pt;z-index:-2510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6B51AC" w:rsidRPr="006B51AC" w:rsidRDefault="004E6CB1" w:rsidP="006B51AC">
      <w:r>
        <w:rPr>
          <w:noProof/>
        </w:rPr>
        <w:drawing>
          <wp:anchor distT="0" distB="0" distL="114300" distR="114300" simplePos="0" relativeHeight="252866560" behindDoc="1" locked="0" layoutInCell="1" allowOverlap="1">
            <wp:simplePos x="0" y="0"/>
            <wp:positionH relativeFrom="column">
              <wp:posOffset>0</wp:posOffset>
            </wp:positionH>
            <wp:positionV relativeFrom="paragraph">
              <wp:posOffset>78740</wp:posOffset>
            </wp:positionV>
            <wp:extent cx="6174000" cy="4428000"/>
            <wp:effectExtent l="0" t="0" r="0" b="0"/>
            <wp:wrapNone/>
            <wp:docPr id="1391" name="図 1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5" name="図 1574"/>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000" cy="442800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ＭＳ ゴシック" w:eastAsia="ＭＳ ゴシック" w:hAnsi="ＭＳ ゴシック"/>
          <w:szCs w:val="21"/>
        </w:rPr>
      </w:pPr>
    </w:p>
    <w:p w:rsidR="006B51AC" w:rsidRPr="006B51AC" w:rsidRDefault="006B51AC" w:rsidP="006B51AC">
      <w:pPr>
        <w:jc w:val="cente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5A39C1">
      <w:pPr>
        <w:spacing w:line="400" w:lineRule="exact"/>
        <w:ind w:firstLine="210"/>
        <w:rPr>
          <w:rFonts w:ascii="ＭＳ 明朝" w:hAnsi="ＭＳ 明朝"/>
          <w:color w:val="FF0000"/>
          <w:sz w:val="22"/>
        </w:rPr>
      </w:pPr>
    </w:p>
    <w:p w:rsidR="006B51AC" w:rsidRPr="002132B3" w:rsidRDefault="006B51AC" w:rsidP="006B51AC">
      <w:pPr>
        <w:ind w:firstLine="210"/>
        <w:rPr>
          <w:rFonts w:ascii="ＭＳ 明朝" w:hAnsi="ＭＳ 明朝"/>
          <w:color w:val="000000" w:themeColor="text1"/>
          <w:sz w:val="22"/>
        </w:rPr>
      </w:pPr>
      <w:r w:rsidRPr="002132B3">
        <w:rPr>
          <w:rFonts w:ascii="ＭＳ 明朝" w:hAnsi="ＭＳ 明朝" w:hint="eastAsia"/>
          <w:color w:val="000000" w:themeColor="text1"/>
          <w:sz w:val="22"/>
        </w:rPr>
        <w:t>「</w:t>
      </w:r>
      <w:r w:rsidR="004F15EA" w:rsidRPr="004F15EA">
        <w:rPr>
          <w:rFonts w:ascii="ＭＳ 明朝" w:hAnsi="ＭＳ 明朝" w:hint="eastAsia"/>
          <w:color w:val="000000" w:themeColor="text1"/>
          <w:sz w:val="22"/>
        </w:rPr>
        <w:t>高齢者をねらった詐欺や悪徳商法などの被害者が多いこと</w:t>
      </w:r>
      <w:r w:rsidRPr="002132B3">
        <w:rPr>
          <w:rFonts w:ascii="ＭＳ 明朝" w:hAnsi="ＭＳ 明朝" w:hint="eastAsia"/>
          <w:color w:val="000000" w:themeColor="text1"/>
          <w:sz w:val="22"/>
        </w:rPr>
        <w:t>」</w:t>
      </w:r>
      <w:r w:rsidR="00EF3EB4">
        <w:rPr>
          <w:rFonts w:ascii="ＭＳ 明朝" w:hAnsi="ＭＳ 明朝" w:hint="eastAsia"/>
          <w:color w:val="000000" w:themeColor="text1"/>
          <w:sz w:val="22"/>
        </w:rPr>
        <w:t>の割合</w:t>
      </w:r>
      <w:r w:rsidRPr="002132B3">
        <w:rPr>
          <w:rFonts w:ascii="ＭＳ 明朝" w:hAnsi="ＭＳ 明朝" w:hint="eastAsia"/>
          <w:color w:val="000000" w:themeColor="text1"/>
          <w:sz w:val="22"/>
        </w:rPr>
        <w:t>が</w:t>
      </w:r>
      <w:r w:rsidR="004F15EA">
        <w:rPr>
          <w:rFonts w:ascii="ＭＳ 明朝" w:hAnsi="ＭＳ 明朝" w:hint="eastAsia"/>
          <w:color w:val="000000" w:themeColor="text1"/>
          <w:sz w:val="22"/>
        </w:rPr>
        <w:t>54.3</w:t>
      </w:r>
      <w:r w:rsidRPr="002132B3">
        <w:rPr>
          <w:rFonts w:ascii="ＭＳ 明朝" w:hAnsi="ＭＳ 明朝" w:hint="eastAsia"/>
          <w:color w:val="000000" w:themeColor="text1"/>
          <w:sz w:val="22"/>
        </w:rPr>
        <w:t>％と最も高く、次いで「経済的な自立が困難なこと」が</w:t>
      </w:r>
      <w:r w:rsidR="004F15EA">
        <w:rPr>
          <w:rFonts w:ascii="ＭＳ 明朝" w:hAnsi="ＭＳ 明朝" w:hint="eastAsia"/>
          <w:color w:val="000000" w:themeColor="text1"/>
          <w:sz w:val="22"/>
        </w:rPr>
        <w:t>37.7</w:t>
      </w:r>
      <w:r w:rsidRPr="002132B3">
        <w:rPr>
          <w:rFonts w:ascii="ＭＳ 明朝" w:hAnsi="ＭＳ 明朝" w:hint="eastAsia"/>
          <w:color w:val="000000" w:themeColor="text1"/>
          <w:sz w:val="22"/>
        </w:rPr>
        <w:t>％、「</w:t>
      </w:r>
      <w:r w:rsidR="004F15EA" w:rsidRPr="004F15EA">
        <w:rPr>
          <w:rFonts w:ascii="ＭＳ 明朝" w:hAnsi="ＭＳ 明朝" w:hint="eastAsia"/>
          <w:color w:val="000000" w:themeColor="text1"/>
          <w:sz w:val="22"/>
        </w:rPr>
        <w:t>情報を高齢者にわかりやすい形にして伝える配慮が足りないこと</w:t>
      </w:r>
      <w:r w:rsidRPr="002132B3">
        <w:rPr>
          <w:rFonts w:ascii="ＭＳ 明朝" w:hAnsi="ＭＳ 明朝" w:hint="eastAsia"/>
          <w:color w:val="000000" w:themeColor="text1"/>
          <w:sz w:val="22"/>
        </w:rPr>
        <w:t>」が</w:t>
      </w:r>
      <w:r w:rsidR="004F15EA">
        <w:rPr>
          <w:rFonts w:ascii="ＭＳ 明朝" w:hAnsi="ＭＳ 明朝" w:hint="eastAsia"/>
          <w:color w:val="000000" w:themeColor="text1"/>
          <w:sz w:val="22"/>
        </w:rPr>
        <w:t>24.0％</w:t>
      </w:r>
      <w:r w:rsidRPr="002132B3">
        <w:rPr>
          <w:rFonts w:ascii="ＭＳ 明朝" w:hAnsi="ＭＳ 明朝" w:hint="eastAsia"/>
          <w:color w:val="000000" w:themeColor="text1"/>
          <w:sz w:val="22"/>
        </w:rPr>
        <w:t>となっている。</w:t>
      </w:r>
    </w:p>
    <w:p w:rsidR="006B51AC" w:rsidRPr="006B51AC" w:rsidRDefault="006B51AC" w:rsidP="006B51AC">
      <w:pPr>
        <w:rPr>
          <w:rFonts w:ascii="ＭＳ ゴシック" w:eastAsia="ＭＳ ゴシック" w:hAnsi="ＭＳ ゴシック"/>
          <w:szCs w:val="21"/>
        </w:rPr>
      </w:pPr>
    </w:p>
    <w:p w:rsidR="006B51AC" w:rsidRDefault="006B51AC" w:rsidP="006B51AC">
      <w:pPr>
        <w:rPr>
          <w:rFonts w:ascii="ＭＳ ゴシック" w:eastAsia="ＭＳ ゴシック" w:hAnsi="ＭＳ ゴシック"/>
          <w:szCs w:val="21"/>
        </w:rPr>
      </w:pPr>
    </w:p>
    <w:p w:rsidR="0006001A" w:rsidRPr="006B51AC" w:rsidRDefault="0006001A"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r w:rsidRPr="006B51AC">
        <w:rPr>
          <w:noProof/>
        </w:rPr>
        <w:lastRenderedPageBreak/>
        <w:drawing>
          <wp:anchor distT="0" distB="0" distL="114300" distR="114300" simplePos="0" relativeHeight="252331008" behindDoc="1" locked="0" layoutInCell="1" allowOverlap="1" wp14:anchorId="59E48A00" wp14:editId="2F8F10D2">
            <wp:simplePos x="0" y="0"/>
            <wp:positionH relativeFrom="column">
              <wp:posOffset>10795</wp:posOffset>
            </wp:positionH>
            <wp:positionV relativeFrom="paragraph">
              <wp:posOffset>112395</wp:posOffset>
            </wp:positionV>
            <wp:extent cx="6156000" cy="6984000"/>
            <wp:effectExtent l="0" t="0" r="0" b="0"/>
            <wp:wrapNone/>
            <wp:docPr id="1593" name="図 1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3" name="図 159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000" cy="6984000"/>
                    </a:xfrm>
                    <a:prstGeom prst="rect">
                      <a:avLst/>
                    </a:prstGeom>
                    <a:noFill/>
                    <a:extLst/>
                  </pic:spPr>
                </pic:pic>
              </a:graphicData>
            </a:graphic>
            <wp14:sizeRelH relativeFrom="margin">
              <wp14:pctWidth>0</wp14:pctWidth>
            </wp14:sizeRelH>
            <wp14:sizeRelV relativeFrom="margin">
              <wp14:pctHeight>0</wp14:pctHeight>
            </wp14:sizeRelV>
          </wp:anchor>
        </w:drawing>
      </w:r>
      <w:r w:rsidRPr="006B51AC">
        <w:rPr>
          <w:rFonts w:ascii="ＭＳ ゴシック" w:eastAsia="ＭＳ ゴシック" w:hAnsi="ＭＳ ゴシック"/>
          <w:noProof/>
          <w:szCs w:val="21"/>
        </w:rPr>
        <mc:AlternateContent>
          <mc:Choice Requires="wps">
            <w:drawing>
              <wp:anchor distT="0" distB="0" distL="114300" distR="114300" simplePos="0" relativeHeight="252265472" behindDoc="0" locked="0" layoutInCell="1" allowOverlap="1" wp14:anchorId="1E851492" wp14:editId="7272D511">
                <wp:simplePos x="0" y="0"/>
                <wp:positionH relativeFrom="column">
                  <wp:posOffset>-7620</wp:posOffset>
                </wp:positionH>
                <wp:positionV relativeFrom="paragraph">
                  <wp:posOffset>138</wp:posOffset>
                </wp:positionV>
                <wp:extent cx="1200150" cy="280670"/>
                <wp:effectExtent l="0" t="0" r="19050" b="21590"/>
                <wp:wrapSquare wrapText="bothSides"/>
                <wp:docPr id="519"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E851492" id="AutoShape 332" o:spid="_x0000_s1159" style="position:absolute;left:0;text-align:left;margin-left:-.6pt;margin-top:0;width:94.5pt;height:22.1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ind w:firstLine="210"/>
        <w:rPr>
          <w:rFonts w:ascii="ＭＳ 明朝" w:hAnsi="ＭＳ 明朝"/>
          <w:color w:val="FF0000"/>
          <w:sz w:val="22"/>
        </w:rPr>
      </w:pPr>
    </w:p>
    <w:p w:rsidR="006B51AC" w:rsidRPr="006B51AC" w:rsidRDefault="006B51AC" w:rsidP="006B51AC">
      <w:pPr>
        <w:ind w:firstLine="210"/>
        <w:rPr>
          <w:rFonts w:ascii="ＭＳ 明朝" w:hAnsi="ＭＳ 明朝"/>
          <w:color w:val="FF0000"/>
          <w:sz w:val="22"/>
        </w:rPr>
      </w:pPr>
    </w:p>
    <w:p w:rsidR="006B51AC" w:rsidRPr="006B51AC" w:rsidRDefault="006B51AC" w:rsidP="00CA113C">
      <w:pPr>
        <w:spacing w:line="440" w:lineRule="exact"/>
        <w:ind w:firstLine="210"/>
        <w:rPr>
          <w:rFonts w:ascii="ＭＳ 明朝" w:hAnsi="ＭＳ 明朝"/>
          <w:color w:val="FF0000"/>
          <w:sz w:val="22"/>
        </w:rPr>
      </w:pPr>
    </w:p>
    <w:p w:rsidR="00EB6BBC" w:rsidRDefault="001474FA" w:rsidP="00B76CF4">
      <w:pPr>
        <w:tabs>
          <w:tab w:val="left" w:pos="1695"/>
        </w:tabs>
        <w:ind w:firstLine="210"/>
        <w:rPr>
          <w:rFonts w:ascii="ＭＳ 明朝" w:hAnsi="ＭＳ 明朝"/>
          <w:sz w:val="22"/>
        </w:rPr>
      </w:pPr>
      <w:r w:rsidRPr="00577977">
        <w:rPr>
          <w:rFonts w:ascii="ＭＳ 明朝" w:hAnsi="ＭＳ 明朝" w:hint="eastAsia"/>
          <w:sz w:val="22"/>
        </w:rPr>
        <w:t>性別でみると、男女ともに</w:t>
      </w:r>
      <w:r w:rsidRPr="002132B3">
        <w:rPr>
          <w:rFonts w:ascii="ＭＳ 明朝" w:hAnsi="ＭＳ 明朝" w:hint="eastAsia"/>
          <w:color w:val="000000" w:themeColor="text1"/>
          <w:sz w:val="22"/>
        </w:rPr>
        <w:t>「</w:t>
      </w:r>
      <w:r w:rsidRPr="004F15EA">
        <w:rPr>
          <w:rFonts w:ascii="ＭＳ 明朝" w:hAnsi="ＭＳ 明朝" w:hint="eastAsia"/>
          <w:color w:val="000000" w:themeColor="text1"/>
          <w:sz w:val="22"/>
        </w:rPr>
        <w:t>高齢者をねらった詐欺や悪徳商法などの被害者が多いこと</w:t>
      </w:r>
      <w:r w:rsidRPr="002132B3">
        <w:rPr>
          <w:rFonts w:ascii="ＭＳ 明朝" w:hAnsi="ＭＳ 明朝" w:hint="eastAsia"/>
          <w:color w:val="000000" w:themeColor="text1"/>
          <w:sz w:val="22"/>
        </w:rPr>
        <w:t>」</w:t>
      </w:r>
      <w:r w:rsidR="00EF3EB4">
        <w:rPr>
          <w:rFonts w:ascii="ＭＳ 明朝" w:hAnsi="ＭＳ 明朝" w:hint="eastAsia"/>
          <w:color w:val="000000" w:themeColor="text1"/>
          <w:sz w:val="22"/>
        </w:rPr>
        <w:t>の割合</w:t>
      </w:r>
      <w:r w:rsidRPr="002E5A99">
        <w:rPr>
          <w:rFonts w:ascii="ＭＳ 明朝" w:hAnsi="ＭＳ 明朝" w:hint="eastAsia"/>
          <w:sz w:val="22"/>
        </w:rPr>
        <w:t>が最も高く、次いで</w:t>
      </w:r>
      <w:r w:rsidRPr="002132B3">
        <w:rPr>
          <w:rFonts w:ascii="ＭＳ 明朝" w:hAnsi="ＭＳ 明朝" w:hint="eastAsia"/>
          <w:color w:val="000000" w:themeColor="text1"/>
          <w:sz w:val="22"/>
        </w:rPr>
        <w:t>「経済的な自立が困難なこと」</w:t>
      </w:r>
      <w:r w:rsidRPr="00577977">
        <w:rPr>
          <w:rFonts w:ascii="ＭＳ 明朝" w:hAnsi="ＭＳ 明朝" w:hint="eastAsia"/>
          <w:sz w:val="22"/>
        </w:rPr>
        <w:t>となっている。</w:t>
      </w:r>
    </w:p>
    <w:p w:rsidR="006B51AC" w:rsidRPr="00B76CF4" w:rsidRDefault="0002696B" w:rsidP="00B76CF4">
      <w:pPr>
        <w:tabs>
          <w:tab w:val="left" w:pos="1695"/>
        </w:tabs>
        <w:ind w:firstLine="210"/>
        <w:rPr>
          <w:rFonts w:ascii="ＭＳ 明朝" w:hAnsi="ＭＳ 明朝"/>
          <w:color w:val="000000" w:themeColor="text1"/>
          <w:sz w:val="22"/>
        </w:rPr>
      </w:pPr>
      <w:r>
        <w:rPr>
          <w:rFonts w:ascii="ＭＳ 明朝" w:hAnsi="ＭＳ 明朝" w:hint="eastAsia"/>
          <w:sz w:val="22"/>
        </w:rPr>
        <w:t>第3</w:t>
      </w:r>
      <w:r w:rsidR="00B76CF4">
        <w:rPr>
          <w:rFonts w:ascii="ＭＳ 明朝" w:hAnsi="ＭＳ 明朝" w:hint="eastAsia"/>
          <w:sz w:val="22"/>
        </w:rPr>
        <w:t>位は、男性が</w:t>
      </w:r>
      <w:r w:rsidR="001474FA" w:rsidRPr="002132B3">
        <w:rPr>
          <w:rFonts w:ascii="ＭＳ 明朝" w:hAnsi="ＭＳ 明朝" w:hint="eastAsia"/>
          <w:color w:val="000000" w:themeColor="text1"/>
          <w:sz w:val="22"/>
        </w:rPr>
        <w:t>「</w:t>
      </w:r>
      <w:r w:rsidR="001474FA" w:rsidRPr="004F15EA">
        <w:rPr>
          <w:rFonts w:ascii="ＭＳ 明朝" w:hAnsi="ＭＳ 明朝" w:hint="eastAsia"/>
          <w:color w:val="000000" w:themeColor="text1"/>
          <w:sz w:val="22"/>
        </w:rPr>
        <w:t>情報を高齢者にわかりやすい形にして伝える配慮が足りないこと</w:t>
      </w:r>
      <w:r w:rsidR="001474FA" w:rsidRPr="002132B3">
        <w:rPr>
          <w:rFonts w:ascii="ＭＳ 明朝" w:hAnsi="ＭＳ 明朝" w:hint="eastAsia"/>
          <w:color w:val="000000" w:themeColor="text1"/>
          <w:sz w:val="22"/>
        </w:rPr>
        <w:t>」</w:t>
      </w:r>
      <w:r w:rsidR="00B76CF4">
        <w:rPr>
          <w:rFonts w:ascii="ＭＳ 明朝" w:hAnsi="ＭＳ 明朝" w:hint="eastAsia"/>
          <w:color w:val="000000" w:themeColor="text1"/>
          <w:sz w:val="22"/>
        </w:rPr>
        <w:t>、女性が</w:t>
      </w:r>
      <w:r w:rsidR="001474FA">
        <w:rPr>
          <w:rFonts w:ascii="ＭＳ 明朝" w:hAnsi="ＭＳ 明朝" w:hint="eastAsia"/>
          <w:color w:val="000000" w:themeColor="text1"/>
          <w:sz w:val="22"/>
        </w:rPr>
        <w:t>「</w:t>
      </w:r>
      <w:r w:rsidR="001474FA" w:rsidRPr="001474FA">
        <w:rPr>
          <w:rFonts w:ascii="ＭＳ 明朝" w:hAnsi="ＭＳ 明朝" w:hint="eastAsia"/>
          <w:color w:val="000000" w:themeColor="text1"/>
          <w:sz w:val="22"/>
        </w:rPr>
        <w:t>病院での看護や養護施設において高齢者に劣悪な処遇や虐待をすること</w:t>
      </w:r>
      <w:r w:rsidR="001474FA">
        <w:rPr>
          <w:rFonts w:ascii="ＭＳ 明朝" w:hAnsi="ＭＳ 明朝" w:hint="eastAsia"/>
          <w:color w:val="000000" w:themeColor="text1"/>
          <w:sz w:val="22"/>
        </w:rPr>
        <w:t>」となっている。</w:t>
      </w:r>
    </w:p>
    <w:p w:rsidR="00DC5B72" w:rsidRPr="00DC3442" w:rsidRDefault="00DC5B72" w:rsidP="00DC5B72">
      <w:pPr>
        <w:ind w:firstLine="210"/>
        <w:rPr>
          <w:rFonts w:ascii="ＭＳ 明朝" w:hAnsi="ＭＳ 明朝"/>
          <w:sz w:val="22"/>
        </w:rPr>
      </w:pPr>
      <w:r w:rsidRPr="001F0319">
        <w:rPr>
          <w:rFonts w:ascii="ＭＳ 明朝" w:hAnsi="ＭＳ 明朝" w:hint="eastAsia"/>
          <w:sz w:val="22"/>
        </w:rPr>
        <w:t>「</w:t>
      </w:r>
      <w:r w:rsidRPr="00DC5B72">
        <w:rPr>
          <w:rFonts w:ascii="ＭＳ 明朝" w:hAnsi="ＭＳ 明朝" w:hint="eastAsia"/>
          <w:sz w:val="22"/>
        </w:rPr>
        <w:t>病院での看護や養護施設において高齢者に劣悪な処遇や虐待をすること</w:t>
      </w:r>
      <w:r w:rsidRPr="001F0319">
        <w:rPr>
          <w:rFonts w:ascii="ＭＳ 明朝" w:hAnsi="ＭＳ 明朝" w:hint="eastAsia"/>
          <w:sz w:val="22"/>
        </w:rPr>
        <w:t>」が最も男女差が大きく、男性</w:t>
      </w:r>
      <w:r w:rsidR="00651EAD">
        <w:rPr>
          <w:rFonts w:ascii="ＭＳ 明朝" w:hAnsi="ＭＳ 明朝" w:hint="eastAsia"/>
          <w:sz w:val="22"/>
        </w:rPr>
        <w:t>（20.2％）</w:t>
      </w:r>
      <w:r w:rsidRPr="001F0319">
        <w:rPr>
          <w:rFonts w:ascii="ＭＳ 明朝" w:hAnsi="ＭＳ 明朝" w:hint="eastAsia"/>
          <w:sz w:val="22"/>
        </w:rPr>
        <w:t>よりも女性</w:t>
      </w:r>
      <w:r w:rsidR="00651EAD">
        <w:rPr>
          <w:rFonts w:ascii="ＭＳ 明朝" w:hAnsi="ＭＳ 明朝" w:hint="eastAsia"/>
          <w:sz w:val="22"/>
        </w:rPr>
        <w:t>（26.1％）</w:t>
      </w:r>
      <w:r w:rsidRPr="001F0319">
        <w:rPr>
          <w:rFonts w:ascii="ＭＳ 明朝" w:hAnsi="ＭＳ 明朝" w:hint="eastAsia"/>
          <w:sz w:val="22"/>
        </w:rPr>
        <w:t>の方が</w:t>
      </w:r>
      <w:r>
        <w:rPr>
          <w:rFonts w:ascii="ＭＳ 明朝" w:hAnsi="ＭＳ 明朝" w:hint="eastAsia"/>
          <w:sz w:val="22"/>
        </w:rPr>
        <w:t>5.9</w:t>
      </w:r>
      <w:r w:rsidRPr="001F0319">
        <w:rPr>
          <w:rFonts w:ascii="ＭＳ 明朝" w:hAnsi="ＭＳ 明朝" w:hint="eastAsia"/>
          <w:sz w:val="22"/>
        </w:rPr>
        <w:t>ポイント高くなっている。</w: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BB719C" w:rsidP="006B51AC">
      <w:pPr>
        <w:rPr>
          <w:rFonts w:ascii="ＭＳ ゴシック" w:eastAsia="ＭＳ ゴシック" w:hAnsi="ＭＳ ゴシック"/>
          <w:szCs w:val="21"/>
        </w:rPr>
      </w:pPr>
      <w:r>
        <w:rPr>
          <w:noProof/>
        </w:rPr>
        <w:drawing>
          <wp:anchor distT="0" distB="0" distL="114300" distR="114300" simplePos="0" relativeHeight="252535808" behindDoc="1" locked="0" layoutInCell="1" allowOverlap="1">
            <wp:simplePos x="0" y="0"/>
            <wp:positionH relativeFrom="column">
              <wp:posOffset>89535</wp:posOffset>
            </wp:positionH>
            <wp:positionV relativeFrom="paragraph">
              <wp:posOffset>222250</wp:posOffset>
            </wp:positionV>
            <wp:extent cx="6129720" cy="7200000"/>
            <wp:effectExtent l="0" t="0" r="0" b="1270"/>
            <wp:wrapNone/>
            <wp:docPr id="1445" name="図 1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6" name="図 133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720" cy="7200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hint="eastAsia"/>
          <w:noProof/>
        </w:rPr>
        <mc:AlternateContent>
          <mc:Choice Requires="wps">
            <w:drawing>
              <wp:anchor distT="0" distB="0" distL="114300" distR="114300" simplePos="0" relativeHeight="252266496" behindDoc="0" locked="0" layoutInCell="1" allowOverlap="1" wp14:anchorId="3A64D793" wp14:editId="49AEF98B">
                <wp:simplePos x="0" y="0"/>
                <wp:positionH relativeFrom="column">
                  <wp:posOffset>-17145</wp:posOffset>
                </wp:positionH>
                <wp:positionV relativeFrom="paragraph">
                  <wp:posOffset>-1393</wp:posOffset>
                </wp:positionV>
                <wp:extent cx="1200150" cy="280670"/>
                <wp:effectExtent l="0" t="0" r="19050" b="21590"/>
                <wp:wrapNone/>
                <wp:docPr id="518"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A64D793" id="AutoShape 333" o:spid="_x0000_s1160" style="position:absolute;left:0;text-align:left;margin-left:-1.35pt;margin-top:-.1pt;width:94.5pt;height:22.1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CA113C">
      <w:pPr>
        <w:spacing w:line="440" w:lineRule="exact"/>
        <w:rPr>
          <w:rFonts w:ascii="ＭＳ ゴシック" w:eastAsia="ＭＳ ゴシック" w:hAnsi="ＭＳ ゴシック"/>
          <w:szCs w:val="21"/>
        </w:rPr>
      </w:pPr>
    </w:p>
    <w:p w:rsidR="006B51AC" w:rsidRPr="00963B7C" w:rsidRDefault="00194450" w:rsidP="00963B7C">
      <w:pPr>
        <w:ind w:firstLine="210"/>
        <w:rPr>
          <w:rFonts w:ascii="ＭＳ ゴシック" w:eastAsia="ＭＳ ゴシック" w:hAnsi="ＭＳ ゴシック"/>
          <w:color w:val="000000" w:themeColor="text1"/>
          <w:szCs w:val="21"/>
        </w:rPr>
      </w:pPr>
      <w:r>
        <w:rPr>
          <w:rFonts w:ascii="ＭＳ 明朝" w:hAnsi="ＭＳ 明朝" w:hint="eastAsia"/>
          <w:color w:val="000000" w:themeColor="text1"/>
          <w:sz w:val="22"/>
        </w:rPr>
        <w:t>年齢別で</w:t>
      </w:r>
      <w:r w:rsidR="006B51AC" w:rsidRPr="00963B7C">
        <w:rPr>
          <w:rFonts w:ascii="ＭＳ 明朝" w:hAnsi="ＭＳ 明朝" w:hint="eastAsia"/>
          <w:color w:val="000000" w:themeColor="text1"/>
          <w:sz w:val="22"/>
        </w:rPr>
        <w:t>みると、</w:t>
      </w:r>
      <w:r w:rsidR="00963B7C" w:rsidRPr="00963B7C">
        <w:rPr>
          <w:rFonts w:ascii="ＭＳ 明朝" w:hAnsi="ＭＳ 明朝" w:hint="eastAsia"/>
          <w:color w:val="000000" w:themeColor="text1"/>
          <w:sz w:val="22"/>
        </w:rPr>
        <w:t>すべての年齢層で「高齢者をねらった詐欺や悪徳商法などの被害者が多いこと」</w:t>
      </w:r>
      <w:r w:rsidR="00EF3EB4">
        <w:rPr>
          <w:rFonts w:ascii="ＭＳ 明朝" w:hAnsi="ＭＳ 明朝" w:hint="eastAsia"/>
          <w:color w:val="000000" w:themeColor="text1"/>
          <w:sz w:val="22"/>
        </w:rPr>
        <w:t>の割合</w:t>
      </w:r>
      <w:r w:rsidR="00963B7C" w:rsidRPr="00963B7C">
        <w:rPr>
          <w:rFonts w:ascii="ＭＳ 明朝" w:hAnsi="ＭＳ 明朝" w:hint="eastAsia"/>
          <w:color w:val="000000" w:themeColor="text1"/>
          <w:sz w:val="22"/>
        </w:rPr>
        <w:t>が最も高くなっている。</w:t>
      </w:r>
    </w:p>
    <w:p w:rsidR="006B51AC" w:rsidRPr="00963B7C" w:rsidRDefault="006B51AC" w:rsidP="006B51AC">
      <w:pPr>
        <w:rPr>
          <w:rFonts w:ascii="ＭＳ ゴシック" w:eastAsia="ＭＳ ゴシック" w:hAnsi="ＭＳ ゴシック"/>
          <w:color w:val="000000" w:themeColor="text1"/>
          <w:szCs w:val="21"/>
        </w:rPr>
      </w:pPr>
    </w:p>
    <w:bookmarkStart w:id="4" w:name="_Toc382412872"/>
    <w:bookmarkStart w:id="5" w:name="_Toc26282829"/>
    <w:p w:rsidR="006B51AC" w:rsidRPr="006B51AC" w:rsidRDefault="006B51AC"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2292096" behindDoc="0" locked="0" layoutInCell="1" allowOverlap="1" wp14:anchorId="54075183" wp14:editId="37CEE608">
                <wp:simplePos x="0" y="0"/>
                <wp:positionH relativeFrom="margin">
                  <wp:posOffset>-35560</wp:posOffset>
                </wp:positionH>
                <wp:positionV relativeFrom="paragraph">
                  <wp:posOffset>227965</wp:posOffset>
                </wp:positionV>
                <wp:extent cx="6191885" cy="2556000"/>
                <wp:effectExtent l="0" t="0" r="18415" b="15875"/>
                <wp:wrapNone/>
                <wp:docPr id="174" name="正方形/長方形 173"/>
                <wp:cNvGraphicFramePr/>
                <a:graphic xmlns:a="http://schemas.openxmlformats.org/drawingml/2006/main">
                  <a:graphicData uri="http://schemas.microsoft.com/office/word/2010/wordprocessingShape">
                    <wps:wsp>
                      <wps:cNvSpPr/>
                      <wps:spPr>
                        <a:xfrm>
                          <a:off x="0" y="0"/>
                          <a:ext cx="6191885" cy="2556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4F008CC" id="正方形/長方形 173" o:spid="_x0000_s1026" style="position:absolute;left:0;text-align:left;margin-left:-2.8pt;margin-top:17.95pt;width:487.55pt;height:201.25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" filled="f" strokecolor="windowText" strokeweight=".5pt">
                <v:textbox inset="0,0,0,0"/>
                <w10:wrap anchorx="margin"/>
              </v:rect>
            </w:pict>
          </mc:Fallback>
        </mc:AlternateContent>
      </w:r>
      <w:r w:rsidRPr="006B51AC">
        <w:rPr>
          <w:rFonts w:ascii="Arial" w:eastAsia="ＭＳ ゴシック" w:hAnsi="Arial" w:hint="eastAsia"/>
          <w:b/>
          <w:sz w:val="22"/>
        </w:rPr>
        <w:t>問１９　高齢者の人権を守るために必要なこと</w:t>
      </w:r>
      <w:bookmarkEnd w:id="4"/>
      <w:bookmarkEnd w:id="5"/>
    </w:p>
    <w:p w:rsidR="006B51AC" w:rsidRPr="006B51AC" w:rsidRDefault="006B51AC" w:rsidP="006B51AC">
      <w:pPr>
        <w:keepNext/>
        <w:ind w:left="851" w:hanging="851"/>
        <w:outlineLvl w:val="2"/>
        <w:rPr>
          <w:rFonts w:ascii="Arial" w:eastAsia="ＭＳ ゴシック" w:hAnsi="Arial"/>
          <w:b/>
          <w:sz w:val="22"/>
        </w:rPr>
      </w:pPr>
    </w:p>
    <w:bookmarkStart w:id="6" w:name="_Toc23326862"/>
    <w:bookmarkStart w:id="7" w:name="_Toc23327293"/>
    <w:bookmarkStart w:id="8" w:name="_Toc24039162"/>
    <w:bookmarkStart w:id="9" w:name="_Toc24041180"/>
    <w:bookmarkStart w:id="10" w:name="_Toc24042631"/>
    <w:bookmarkStart w:id="11" w:name="_Toc26282830"/>
    <w:p w:rsidR="006B51AC" w:rsidRPr="006B51AC" w:rsidRDefault="006B51AC" w:rsidP="006B51AC">
      <w:pPr>
        <w:keepNext/>
        <w:ind w:left="851" w:hanging="851"/>
        <w:outlineLvl w:val="2"/>
        <w:rPr>
          <w:rFonts w:ascii="Arial" w:eastAsia="ＭＳ ゴシック" w:hAnsi="Arial"/>
          <w:b/>
          <w:sz w:val="22"/>
        </w:rPr>
      </w:pPr>
      <w:r w:rsidRPr="006B51AC">
        <w:rPr>
          <w:noProof/>
        </w:rPr>
        <mc:AlternateContent>
          <mc:Choice Requires="wps">
            <w:drawing>
              <wp:anchor distT="0" distB="0" distL="114300" distR="114300" simplePos="0" relativeHeight="252291072" behindDoc="0" locked="0" layoutInCell="1" allowOverlap="1" wp14:anchorId="175B99C6" wp14:editId="302704BE">
                <wp:simplePos x="0" y="0"/>
                <wp:positionH relativeFrom="column">
                  <wp:posOffset>-35560</wp:posOffset>
                </wp:positionH>
                <wp:positionV relativeFrom="paragraph">
                  <wp:posOffset>-229235</wp:posOffset>
                </wp:positionV>
                <wp:extent cx="6192000" cy="2805546"/>
                <wp:effectExtent l="0" t="0" r="0" b="13970"/>
                <wp:wrapNone/>
                <wp:docPr id="173" name="正方形/長方形 172"/>
                <wp:cNvGraphicFramePr/>
                <a:graphic xmlns:a="http://schemas.openxmlformats.org/drawingml/2006/main">
                  <a:graphicData uri="http://schemas.microsoft.com/office/word/2010/wordprocessingShape">
                    <wps:wsp>
                      <wps:cNvSpPr/>
                      <wps:spPr>
                        <a:xfrm>
                          <a:off x="0" y="0"/>
                          <a:ext cx="6192000" cy="2805546"/>
                        </a:xfrm>
                        <a:prstGeom prst="rect">
                          <a:avLst/>
                        </a:prstGeom>
                        <a:noFill/>
                        <a:ln w="6350" cap="flat" cmpd="sng" algn="ctr">
                          <a:noFill/>
                          <a:prstDash val="solid"/>
                          <a:miter lim="800000"/>
                        </a:ln>
                        <a:effectLst/>
                      </wps:spPr>
                      <wps:txbx>
                        <w:txbxContent>
                          <w:p w:rsidR="00AE7EFA" w:rsidRDefault="00AE7EFA" w:rsidP="000F4FEB">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あなたは、高齢者の人権が守られるために、特に必要なことはどのようなことだと思いますか。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　</w:t>
                            </w:r>
                          </w:p>
                          <w:p w:rsidR="00AE7EFA"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１．高齢者に対する見守り活動など、地域で高齢者を支えていく仕組みの強化</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２．高齢者の人権を守るための教育・啓発活動の推進</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３．高齢者に対する詐欺や悪徳商法などの未然防止活動や犯罪の取り締まりの強化</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４．保健、医療、福祉、介護などのサービスの強化　　５．高齢者と他の世代との交流の促進</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６．公共建築物等のバリアフリー化など、高齢者に配慮したまちづくりを進めること</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７．高齢者の学習機会の充実　　８．高齢者の働く場所の確保など、多様な就業機会の充実</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９．ボランティア活動など、高齢者の社会参加の機会の充実　</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10．高齢者やその家族が気軽に相談できる体制の充実</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11．虐待などに対して、迅速かつ適切な対応・支援が行えるような体制の強化</w:t>
                            </w:r>
                          </w:p>
                          <w:p w:rsidR="00AE7EFA" w:rsidRPr="006B51AC" w:rsidRDefault="00AE7EFA" w:rsidP="00FC09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12．特にない　　13．わからない　　14．その他（　　）</w:t>
                            </w:r>
                          </w:p>
                          <w:p w:rsidR="00AE7EFA" w:rsidRPr="00BE53E4" w:rsidRDefault="00AE7EFA" w:rsidP="006B51AC">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anchor>
            </w:drawing>
          </mc:Choice>
          <mc:Fallback>
            <w:pict>
              <v:rect w14:anchorId="175B99C6" id="正方形/長方形 172" o:spid="_x0000_s1161" style="position:absolute;left:0;text-align:left;margin-left:-2.8pt;margin-top:-18.05pt;width:487.55pt;height:220.9pt;z-index:25229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" filled="f" stroked="f" strokeweight=".5pt">
                <v:textbox inset="0,0,0,0">
                  <w:txbxContent>
                    <w:p w:rsidR="00AE7EFA" w:rsidRDefault="00AE7EFA" w:rsidP="000F4FEB">
                      <w:pPr>
                        <w:pStyle w:val="Web"/>
                        <w:spacing w:before="0" w:beforeAutospacing="0" w:after="0" w:afterAutospacing="0" w:line="320" w:lineRule="exact"/>
                        <w:ind w:firstLineChars="200" w:firstLine="422"/>
                      </w:pPr>
                      <w:r w:rsidRPr="006B51AC">
                        <w:rPr>
                          <w:rFonts w:cs="Times New Roman" w:hint="eastAsia"/>
                          <w:b/>
                          <w:bCs/>
                          <w:color w:val="000000"/>
                          <w:sz w:val="21"/>
                          <w:szCs w:val="21"/>
                        </w:rPr>
                        <w:t>あなたは、高齢者の人権が守られるために、特に必要なことはどのようなことだと思いますか。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　</w:t>
                      </w:r>
                    </w:p>
                    <w:p w:rsidR="00AE7EFA"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１．高齢者に対する見守り活動など、地域で高齢者を支えていく仕組みの強化</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２．高齢者の人権を守るための教育・啓発活動の推進</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３．高齢者に対する詐欺や悪徳商法などの未然防止活動や犯罪の取り締まりの強化</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４．保健、医療、福祉、介護などのサービスの強化　　５．高齢者と他の世代との交流の促進</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６．公共建築物等のバリアフリー化など、高齢者に配慮したまちづくりを進めること</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７．高齢者の学習機会の充実　　８．高齢者の働く場所の確保など、多様な就業機会の充実</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９．ボランティア活動など、高齢者の社会参加の機会の充実　</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10．高齢者やその家族が気軽に相談できる体制の充実</w:t>
                      </w:r>
                    </w:p>
                    <w:p w:rsidR="00AE7EFA" w:rsidRPr="00BE53E4" w:rsidRDefault="00AE7EFA" w:rsidP="00FC09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11．虐待などに対して、迅速かつ適切な対応・支援が行えるような体制の強化</w:t>
                      </w:r>
                    </w:p>
                    <w:p w:rsidR="00AE7EFA" w:rsidRPr="006B51AC" w:rsidRDefault="00AE7EFA" w:rsidP="00FC09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12．特にない　　13．わからない　　14．その他（　　）</w:t>
                      </w:r>
                    </w:p>
                    <w:p w:rsidR="00AE7EFA" w:rsidRPr="00BE53E4" w:rsidRDefault="00AE7EFA" w:rsidP="006B51AC">
                      <w:pPr>
                        <w:pStyle w:val="Web"/>
                        <w:spacing w:before="0" w:beforeAutospacing="0" w:after="0" w:afterAutospacing="0" w:line="320" w:lineRule="exact"/>
                        <w:rPr>
                          <w:sz w:val="20"/>
                          <w:szCs w:val="20"/>
                        </w:rPr>
                      </w:pPr>
                    </w:p>
                  </w:txbxContent>
                </v:textbox>
              </v:rect>
            </w:pict>
          </mc:Fallback>
        </mc:AlternateContent>
      </w:r>
      <w:bookmarkEnd w:id="6"/>
      <w:bookmarkEnd w:id="7"/>
      <w:bookmarkEnd w:id="8"/>
      <w:bookmarkEnd w:id="9"/>
      <w:bookmarkEnd w:id="10"/>
      <w:bookmarkEnd w:id="11"/>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bookmarkStart w:id="12" w:name="_Toc23326863"/>
    <w:bookmarkStart w:id="13" w:name="_Toc23327294"/>
    <w:bookmarkStart w:id="14" w:name="_Toc24039163"/>
    <w:bookmarkStart w:id="15" w:name="_Toc24041181"/>
    <w:bookmarkStart w:id="16" w:name="_Toc24042632"/>
    <w:bookmarkStart w:id="17" w:name="_Toc26282831"/>
    <w:p w:rsidR="006B51AC" w:rsidRPr="006B51AC" w:rsidRDefault="00CA113C" w:rsidP="006B51AC">
      <w:pPr>
        <w:keepNext/>
        <w:ind w:left="851" w:hanging="851"/>
        <w:outlineLvl w:val="2"/>
        <w:rPr>
          <w:rFonts w:ascii="Arial" w:eastAsia="ＭＳ ゴシック" w:hAnsi="Arial"/>
          <w:b/>
          <w:sz w:val="22"/>
        </w:rPr>
      </w:pPr>
      <w:r w:rsidRPr="006B51AC">
        <w:rPr>
          <w:rFonts w:ascii="ＭＳ ゴシック" w:eastAsia="ＭＳ ゴシック" w:hAnsi="ＭＳ ゴシック"/>
          <w:noProof/>
          <w:szCs w:val="21"/>
        </w:rPr>
        <mc:AlternateContent>
          <mc:Choice Requires="wps">
            <w:drawing>
              <wp:anchor distT="0" distB="0" distL="114300" distR="114300" simplePos="0" relativeHeight="252267520" behindDoc="0" locked="0" layoutInCell="1" allowOverlap="1" wp14:anchorId="63EDAF42" wp14:editId="306966B2">
                <wp:simplePos x="0" y="0"/>
                <wp:positionH relativeFrom="column">
                  <wp:posOffset>-29210</wp:posOffset>
                </wp:positionH>
                <wp:positionV relativeFrom="paragraph">
                  <wp:posOffset>171289</wp:posOffset>
                </wp:positionV>
                <wp:extent cx="1200150" cy="280670"/>
                <wp:effectExtent l="0" t="0" r="19050" b="21590"/>
                <wp:wrapSquare wrapText="bothSides"/>
                <wp:docPr id="517"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3EDAF42" id="AutoShape 334" o:spid="_x0000_s1162" style="position:absolute;left:0;text-align:left;margin-left:-2.3pt;margin-top:13.5pt;width:94.5pt;height:22.1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w10:wrap type="square"/>
              </v:roundrect>
            </w:pict>
          </mc:Fallback>
        </mc:AlternateContent>
      </w:r>
      <w:bookmarkEnd w:id="12"/>
      <w:bookmarkEnd w:id="13"/>
      <w:bookmarkEnd w:id="14"/>
      <w:bookmarkEnd w:id="15"/>
      <w:bookmarkEnd w:id="16"/>
      <w:bookmarkEnd w:id="17"/>
    </w:p>
    <w:p w:rsidR="006B51AC" w:rsidRPr="006B51AC" w:rsidRDefault="00CA113C" w:rsidP="006B51AC">
      <w:pPr>
        <w:keepNext/>
        <w:ind w:left="851" w:hanging="851"/>
        <w:outlineLvl w:val="2"/>
        <w:rPr>
          <w:rFonts w:ascii="ＭＳ ゴシック" w:eastAsia="ＭＳ ゴシック" w:hAnsi="ＭＳ ゴシック"/>
          <w:szCs w:val="21"/>
        </w:rPr>
      </w:pPr>
      <w:bookmarkStart w:id="18" w:name="_Toc24039164"/>
      <w:bookmarkStart w:id="19" w:name="_Toc24041182"/>
      <w:bookmarkStart w:id="20" w:name="_Toc24042633"/>
      <w:bookmarkStart w:id="21" w:name="_Toc26282832"/>
      <w:r>
        <w:rPr>
          <w:noProof/>
        </w:rPr>
        <w:drawing>
          <wp:anchor distT="0" distB="0" distL="114300" distR="114300" simplePos="0" relativeHeight="252555264" behindDoc="1" locked="0" layoutInCell="1" allowOverlap="1">
            <wp:simplePos x="0" y="0"/>
            <wp:positionH relativeFrom="column">
              <wp:posOffset>-31750</wp:posOffset>
            </wp:positionH>
            <wp:positionV relativeFrom="paragraph">
              <wp:posOffset>43654</wp:posOffset>
            </wp:positionV>
            <wp:extent cx="6191885" cy="4679950"/>
            <wp:effectExtent l="0" t="0" r="0" b="0"/>
            <wp:wrapNone/>
            <wp:docPr id="1452" name="図 1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2" name="図 145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885" cy="4679950"/>
                    </a:xfrm>
                    <a:prstGeom prst="rect">
                      <a:avLst/>
                    </a:prstGeom>
                    <a:noFill/>
                    <a:extLst/>
                  </pic:spPr>
                </pic:pic>
              </a:graphicData>
            </a:graphic>
            <wp14:sizeRelH relativeFrom="margin">
              <wp14:pctWidth>0</wp14:pctWidth>
            </wp14:sizeRelH>
            <wp14:sizeRelV relativeFrom="margin">
              <wp14:pctHeight>0</wp14:pctHeight>
            </wp14:sizeRelV>
          </wp:anchor>
        </w:drawing>
      </w:r>
      <w:bookmarkEnd w:id="18"/>
      <w:bookmarkEnd w:id="19"/>
      <w:bookmarkEnd w:id="20"/>
      <w:bookmarkEnd w:id="21"/>
    </w:p>
    <w:p w:rsidR="006B51AC" w:rsidRPr="006B51AC" w:rsidRDefault="006B51AC" w:rsidP="006B51AC">
      <w:pPr>
        <w:jc w:val="center"/>
        <w:rPr>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9E3A3C" w:rsidRDefault="006B51AC" w:rsidP="006B51AC">
      <w:pPr>
        <w:ind w:firstLine="210"/>
        <w:rPr>
          <w:rFonts w:ascii="ＭＳ 明朝" w:hAnsi="ＭＳ 明朝"/>
          <w:color w:val="000000" w:themeColor="text1"/>
          <w:sz w:val="22"/>
        </w:rPr>
      </w:pPr>
      <w:r w:rsidRPr="009E3A3C">
        <w:rPr>
          <w:rFonts w:ascii="ＭＳ 明朝" w:hAnsi="ＭＳ 明朝" w:hint="eastAsia"/>
          <w:color w:val="000000" w:themeColor="text1"/>
          <w:sz w:val="22"/>
        </w:rPr>
        <w:t>「保健、医療、福祉、介護などのサービスの強化」</w:t>
      </w:r>
      <w:r w:rsidR="00EF3EB4">
        <w:rPr>
          <w:rFonts w:ascii="ＭＳ 明朝" w:hAnsi="ＭＳ 明朝" w:hint="eastAsia"/>
          <w:color w:val="000000" w:themeColor="text1"/>
          <w:sz w:val="22"/>
        </w:rPr>
        <w:t>の割合</w:t>
      </w:r>
      <w:r w:rsidRPr="009E3A3C">
        <w:rPr>
          <w:rFonts w:ascii="ＭＳ 明朝" w:hAnsi="ＭＳ 明朝" w:hint="eastAsia"/>
          <w:color w:val="000000" w:themeColor="text1"/>
          <w:sz w:val="22"/>
        </w:rPr>
        <w:t>が</w:t>
      </w:r>
      <w:r w:rsidR="009E3A3C" w:rsidRPr="009E3A3C">
        <w:rPr>
          <w:rFonts w:ascii="ＭＳ 明朝" w:hAnsi="ＭＳ 明朝" w:hint="eastAsia"/>
          <w:color w:val="000000" w:themeColor="text1"/>
          <w:sz w:val="22"/>
        </w:rPr>
        <w:t>40.8</w:t>
      </w:r>
      <w:r w:rsidRPr="009E3A3C">
        <w:rPr>
          <w:rFonts w:ascii="ＭＳ 明朝" w:hAnsi="ＭＳ 明朝" w:hint="eastAsia"/>
          <w:color w:val="000000" w:themeColor="text1"/>
          <w:sz w:val="22"/>
        </w:rPr>
        <w:t>％と最も高く、次いで</w:t>
      </w:r>
      <w:r w:rsidR="009E3A3C" w:rsidRPr="009E3A3C">
        <w:rPr>
          <w:rFonts w:ascii="ＭＳ 明朝" w:hAnsi="ＭＳ 明朝" w:hint="eastAsia"/>
          <w:color w:val="000000" w:themeColor="text1"/>
          <w:sz w:val="22"/>
        </w:rPr>
        <w:t>「高齢者に対する詐欺や悪徳商法などの未然防止活動や犯罪の取り締まりの強化」</w:t>
      </w:r>
      <w:r w:rsidRPr="009E3A3C">
        <w:rPr>
          <w:rFonts w:ascii="ＭＳ 明朝" w:hAnsi="ＭＳ 明朝" w:hint="eastAsia"/>
          <w:color w:val="000000" w:themeColor="text1"/>
          <w:sz w:val="22"/>
        </w:rPr>
        <w:t>が</w:t>
      </w:r>
      <w:r w:rsidR="009E3A3C" w:rsidRPr="009E3A3C">
        <w:rPr>
          <w:rFonts w:ascii="ＭＳ 明朝" w:hAnsi="ＭＳ 明朝" w:hint="eastAsia"/>
          <w:color w:val="000000" w:themeColor="text1"/>
          <w:sz w:val="22"/>
        </w:rPr>
        <w:t>37.7</w:t>
      </w:r>
      <w:r w:rsidRPr="009E3A3C">
        <w:rPr>
          <w:rFonts w:ascii="ＭＳ 明朝" w:hAnsi="ＭＳ 明朝" w:hint="eastAsia"/>
          <w:color w:val="000000" w:themeColor="text1"/>
          <w:sz w:val="22"/>
        </w:rPr>
        <w:t>％、</w:t>
      </w:r>
      <w:r w:rsidR="009E3A3C" w:rsidRPr="009E3A3C">
        <w:rPr>
          <w:rFonts w:ascii="ＭＳ 明朝" w:hAnsi="ＭＳ 明朝" w:hint="eastAsia"/>
          <w:color w:val="000000" w:themeColor="text1"/>
          <w:sz w:val="22"/>
        </w:rPr>
        <w:t>「高齢者に対する見守り活動など、地域で高齢者を支えていく仕組みの強化」</w:t>
      </w:r>
      <w:r w:rsidRPr="009E3A3C">
        <w:rPr>
          <w:rFonts w:ascii="ＭＳ 明朝" w:hAnsi="ＭＳ 明朝" w:hint="eastAsia"/>
          <w:color w:val="000000" w:themeColor="text1"/>
          <w:sz w:val="22"/>
        </w:rPr>
        <w:t>が</w:t>
      </w:r>
      <w:r w:rsidR="009E3A3C" w:rsidRPr="009E3A3C">
        <w:rPr>
          <w:rFonts w:ascii="ＭＳ 明朝" w:hAnsi="ＭＳ 明朝" w:hint="eastAsia"/>
          <w:color w:val="000000" w:themeColor="text1"/>
          <w:sz w:val="22"/>
        </w:rPr>
        <w:t>36.4％</w:t>
      </w:r>
      <w:r w:rsidRPr="009E3A3C">
        <w:rPr>
          <w:rFonts w:ascii="ＭＳ 明朝" w:hAnsi="ＭＳ 明朝" w:hint="eastAsia"/>
          <w:color w:val="000000" w:themeColor="text1"/>
          <w:sz w:val="22"/>
        </w:rPr>
        <w:t>となっている。</w:t>
      </w:r>
    </w:p>
    <w:p w:rsidR="006B51AC" w:rsidRPr="006B51AC" w:rsidRDefault="006B51AC" w:rsidP="006B51AC">
      <w:pPr>
        <w:rPr>
          <w:rFonts w:ascii="ＭＳ ゴシック" w:eastAsia="ＭＳ ゴシック" w:hAnsi="ＭＳ ゴシック"/>
          <w:szCs w:val="21"/>
        </w:rPr>
      </w:pPr>
    </w:p>
    <w:p w:rsidR="006B51AC" w:rsidRDefault="006B51AC" w:rsidP="006B51AC">
      <w:pPr>
        <w:rPr>
          <w:rFonts w:ascii="ＭＳ ゴシック" w:eastAsia="ＭＳ ゴシック" w:hAnsi="ＭＳ ゴシック"/>
          <w:szCs w:val="21"/>
        </w:rPr>
      </w:pPr>
    </w:p>
    <w:p w:rsidR="004D060A" w:rsidRDefault="004D060A" w:rsidP="006B51AC">
      <w:pPr>
        <w:rPr>
          <w:rFonts w:ascii="ＭＳ ゴシック" w:eastAsia="ＭＳ ゴシック" w:hAnsi="ＭＳ ゴシック"/>
          <w:szCs w:val="21"/>
        </w:rPr>
      </w:pPr>
    </w:p>
    <w:p w:rsidR="004D060A" w:rsidRPr="006B51AC" w:rsidRDefault="004D060A" w:rsidP="006B51AC">
      <w:pPr>
        <w:rPr>
          <w:rFonts w:ascii="ＭＳ ゴシック" w:eastAsia="ＭＳ ゴシック" w:hAnsi="ＭＳ ゴシック"/>
          <w:szCs w:val="21"/>
        </w:rPr>
      </w:pPr>
    </w:p>
    <w:p w:rsidR="006B51AC" w:rsidRPr="006B51AC" w:rsidRDefault="0063283F" w:rsidP="006B51AC">
      <w:pPr>
        <w:rPr>
          <w:rFonts w:ascii="ＭＳ ゴシック" w:eastAsia="ＭＳ ゴシック" w:hAnsi="ＭＳ ゴシック"/>
          <w:szCs w:val="21"/>
        </w:rPr>
      </w:pPr>
      <w:r>
        <w:rPr>
          <w:noProof/>
        </w:rPr>
        <w:drawing>
          <wp:anchor distT="0" distB="0" distL="114300" distR="114300" simplePos="0" relativeHeight="252832768" behindDoc="1" locked="0" layoutInCell="1" allowOverlap="1">
            <wp:simplePos x="0" y="0"/>
            <wp:positionH relativeFrom="column">
              <wp:posOffset>-5080</wp:posOffset>
            </wp:positionH>
            <wp:positionV relativeFrom="paragraph">
              <wp:posOffset>116205</wp:posOffset>
            </wp:positionV>
            <wp:extent cx="6192000" cy="6984000"/>
            <wp:effectExtent l="0" t="0" r="0" b="0"/>
            <wp:wrapNone/>
            <wp:docPr id="1614" name="図 1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4" name="図 161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000" cy="6984000"/>
                    </a:xfrm>
                    <a:prstGeom prst="rect">
                      <a:avLst/>
                    </a:prstGeom>
                    <a:noFill/>
                    <a:extLst/>
                  </pic:spPr>
                </pic:pic>
              </a:graphicData>
            </a:graphic>
            <wp14:sizeRelH relativeFrom="margin">
              <wp14:pctWidth>0</wp14:pctWidth>
            </wp14:sizeRelH>
            <wp14:sizeRelV relativeFrom="margin">
              <wp14:pctHeight>0</wp14:pctHeight>
            </wp14:sizeRelV>
          </wp:anchor>
        </w:drawing>
      </w:r>
      <w:r w:rsidR="0058635C" w:rsidRPr="006B51AC">
        <w:rPr>
          <w:rFonts w:ascii="ＭＳ ゴシック" w:eastAsia="ＭＳ ゴシック" w:hAnsi="ＭＳ ゴシック"/>
          <w:noProof/>
          <w:szCs w:val="21"/>
        </w:rPr>
        <mc:AlternateContent>
          <mc:Choice Requires="wps">
            <w:drawing>
              <wp:anchor distT="0" distB="0" distL="114300" distR="114300" simplePos="0" relativeHeight="252268544" behindDoc="0" locked="0" layoutInCell="1" allowOverlap="1" wp14:anchorId="19E7932D" wp14:editId="6405E9C1">
                <wp:simplePos x="0" y="0"/>
                <wp:positionH relativeFrom="column">
                  <wp:posOffset>-17145</wp:posOffset>
                </wp:positionH>
                <wp:positionV relativeFrom="paragraph">
                  <wp:posOffset>1270</wp:posOffset>
                </wp:positionV>
                <wp:extent cx="1200150" cy="280670"/>
                <wp:effectExtent l="0" t="0" r="19050" b="21590"/>
                <wp:wrapSquare wrapText="bothSides"/>
                <wp:docPr id="514"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9E7932D" id="AutoShape 337" o:spid="_x0000_s1163" style="position:absolute;left:0;text-align:left;margin-left:-1.35pt;margin-top:.1pt;width:94.5pt;height:22.1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ind w:firstLine="210"/>
        <w:jc w:val="center"/>
        <w:rPr>
          <w:rFonts w:ascii="ＭＳ 明朝" w:hAnsi="ＭＳ 明朝"/>
          <w:sz w:val="22"/>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6B51AC">
      <w:pPr>
        <w:tabs>
          <w:tab w:val="left" w:pos="1275"/>
        </w:tabs>
        <w:ind w:firstLine="210"/>
        <w:rPr>
          <w:rFonts w:ascii="ＭＳ 明朝" w:hAnsi="ＭＳ 明朝"/>
          <w:sz w:val="22"/>
        </w:rPr>
      </w:pPr>
    </w:p>
    <w:p w:rsidR="006B51AC" w:rsidRPr="006B51AC" w:rsidRDefault="006B51AC" w:rsidP="00CA113C">
      <w:pPr>
        <w:tabs>
          <w:tab w:val="left" w:pos="1275"/>
        </w:tabs>
        <w:spacing w:line="440" w:lineRule="exact"/>
        <w:ind w:firstLine="210"/>
        <w:rPr>
          <w:rFonts w:ascii="ＭＳ 明朝" w:hAnsi="ＭＳ 明朝"/>
          <w:sz w:val="22"/>
        </w:rPr>
      </w:pPr>
    </w:p>
    <w:p w:rsidR="004F3510" w:rsidRDefault="00F72A09" w:rsidP="00F72A09">
      <w:pPr>
        <w:ind w:firstLineChars="100" w:firstLine="220"/>
        <w:rPr>
          <w:rFonts w:ascii="ＭＳ 明朝" w:hAnsi="ＭＳ 明朝"/>
          <w:sz w:val="22"/>
        </w:rPr>
      </w:pPr>
      <w:r w:rsidRPr="00F72A09">
        <w:rPr>
          <w:rFonts w:ascii="ＭＳ 明朝" w:hAnsi="ＭＳ 明朝" w:hint="eastAsia"/>
          <w:sz w:val="22"/>
        </w:rPr>
        <w:t>性別でみると、男女ともに「保健、医療、福祉、介護などのサービスの強化」</w:t>
      </w:r>
      <w:r w:rsidR="00EF3EB4">
        <w:rPr>
          <w:rFonts w:ascii="ＭＳ 明朝" w:hAnsi="ＭＳ 明朝" w:hint="eastAsia"/>
          <w:sz w:val="22"/>
        </w:rPr>
        <w:t>の割合</w:t>
      </w:r>
      <w:r w:rsidRPr="00F72A09">
        <w:rPr>
          <w:rFonts w:ascii="ＭＳ 明朝" w:hAnsi="ＭＳ 明朝" w:hint="eastAsia"/>
          <w:sz w:val="22"/>
        </w:rPr>
        <w:t>が最も高く、次いで「高齢者に対する詐欺や悪徳商法などの未然防止活動や犯罪の取り締まりの強化」、「高齢者に対する見守り活動など、地域で高齢者を支えていく仕組みの強化」</w:t>
      </w:r>
      <w:r w:rsidR="004F3510">
        <w:rPr>
          <w:rFonts w:ascii="ＭＳ 明朝" w:hAnsi="ＭＳ 明朝" w:hint="eastAsia"/>
          <w:sz w:val="22"/>
        </w:rPr>
        <w:t>の順</w:t>
      </w:r>
      <w:r w:rsidRPr="00F72A09">
        <w:rPr>
          <w:rFonts w:ascii="ＭＳ 明朝" w:hAnsi="ＭＳ 明朝" w:hint="eastAsia"/>
          <w:sz w:val="22"/>
        </w:rPr>
        <w:t>となっている。</w:t>
      </w:r>
    </w:p>
    <w:p w:rsidR="004F3510" w:rsidRDefault="00ED7593" w:rsidP="00F72A09">
      <w:pPr>
        <w:ind w:firstLineChars="100" w:firstLine="220"/>
        <w:rPr>
          <w:rFonts w:ascii="ＭＳ 明朝" w:hAnsi="ＭＳ 明朝"/>
          <w:sz w:val="22"/>
        </w:rPr>
      </w:pPr>
      <w:r w:rsidRPr="00ED7593">
        <w:rPr>
          <w:rFonts w:ascii="ＭＳ 明朝" w:hAnsi="ＭＳ 明朝" w:hint="eastAsia"/>
          <w:sz w:val="22"/>
        </w:rPr>
        <w:t>「高齢者やその家族が気軽に相談できる体制の充実」が最も男女差が大きく、男性</w:t>
      </w:r>
      <w:r w:rsidR="00EE6C43">
        <w:rPr>
          <w:rFonts w:ascii="ＭＳ 明朝" w:hAnsi="ＭＳ 明朝" w:hint="eastAsia"/>
          <w:sz w:val="22"/>
        </w:rPr>
        <w:t>（18.5％）</w:t>
      </w:r>
      <w:r w:rsidRPr="00ED7593">
        <w:rPr>
          <w:rFonts w:ascii="ＭＳ 明朝" w:hAnsi="ＭＳ 明朝" w:hint="eastAsia"/>
          <w:sz w:val="22"/>
        </w:rPr>
        <w:t>よりも女性</w:t>
      </w:r>
      <w:r w:rsidR="00EE6C43">
        <w:rPr>
          <w:rFonts w:ascii="ＭＳ 明朝" w:hAnsi="ＭＳ 明朝" w:hint="eastAsia"/>
          <w:sz w:val="22"/>
        </w:rPr>
        <w:t>（26.9％）</w:t>
      </w:r>
      <w:r w:rsidRPr="00ED7593">
        <w:rPr>
          <w:rFonts w:ascii="ＭＳ 明朝" w:hAnsi="ＭＳ 明朝" w:hint="eastAsia"/>
          <w:sz w:val="22"/>
        </w:rPr>
        <w:t>の方が</w:t>
      </w:r>
      <w:r>
        <w:rPr>
          <w:rFonts w:ascii="ＭＳ 明朝" w:hAnsi="ＭＳ 明朝" w:hint="eastAsia"/>
          <w:sz w:val="22"/>
        </w:rPr>
        <w:t>8.4</w:t>
      </w:r>
      <w:r w:rsidRPr="00ED7593">
        <w:rPr>
          <w:rFonts w:ascii="ＭＳ 明朝" w:hAnsi="ＭＳ 明朝" w:hint="eastAsia"/>
          <w:sz w:val="22"/>
        </w:rPr>
        <w:t>ポイント高くなっている。</w:t>
      </w:r>
    </w:p>
    <w:p w:rsidR="004F3510" w:rsidRDefault="004F3510" w:rsidP="00F72A09">
      <w:pPr>
        <w:ind w:firstLineChars="100" w:firstLine="220"/>
        <w:rPr>
          <w:rFonts w:ascii="ＭＳ 明朝" w:hAnsi="ＭＳ 明朝"/>
          <w:sz w:val="22"/>
        </w:rPr>
      </w:pPr>
    </w:p>
    <w:p w:rsidR="004F3510" w:rsidRPr="00F72A09" w:rsidRDefault="004F3510" w:rsidP="00F72A09">
      <w:pPr>
        <w:ind w:firstLineChars="100" w:firstLine="220"/>
        <w:rPr>
          <w:rFonts w:ascii="ＭＳ 明朝" w:hAnsi="ＭＳ 明朝"/>
          <w:sz w:val="22"/>
        </w:rPr>
      </w:pPr>
    </w:p>
    <w:p w:rsidR="006B51AC" w:rsidRPr="006B51AC" w:rsidRDefault="006B51AC" w:rsidP="006B51AC"/>
    <w:p w:rsidR="006B51AC" w:rsidRDefault="006B51AC" w:rsidP="006B51AC"/>
    <w:p w:rsidR="009F5992" w:rsidRDefault="009F5992" w:rsidP="006B51AC"/>
    <w:p w:rsidR="006B51AC" w:rsidRPr="006B51AC" w:rsidRDefault="0019507E" w:rsidP="006B51AC">
      <w:r>
        <w:rPr>
          <w:noProof/>
        </w:rPr>
        <w:drawing>
          <wp:anchor distT="0" distB="0" distL="114300" distR="114300" simplePos="0" relativeHeight="252660736" behindDoc="1" locked="0" layoutInCell="1" allowOverlap="1">
            <wp:simplePos x="0" y="0"/>
            <wp:positionH relativeFrom="column">
              <wp:posOffset>117475</wp:posOffset>
            </wp:positionH>
            <wp:positionV relativeFrom="paragraph">
              <wp:posOffset>219710</wp:posOffset>
            </wp:positionV>
            <wp:extent cx="6084000" cy="7668000"/>
            <wp:effectExtent l="0" t="0" r="0" b="0"/>
            <wp:wrapNone/>
            <wp:docPr id="1602" name="図 1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2" name="図 160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000" cy="7668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hint="eastAsia"/>
          <w:noProof/>
          <w:szCs w:val="21"/>
        </w:rPr>
        <mc:AlternateContent>
          <mc:Choice Requires="wps">
            <w:drawing>
              <wp:anchor distT="0" distB="0" distL="114300" distR="114300" simplePos="0" relativeHeight="252269568" behindDoc="0" locked="0" layoutInCell="1" allowOverlap="1" wp14:anchorId="51E58B19" wp14:editId="6E160CD4">
                <wp:simplePos x="0" y="0"/>
                <wp:positionH relativeFrom="column">
                  <wp:posOffset>578</wp:posOffset>
                </wp:positionH>
                <wp:positionV relativeFrom="paragraph">
                  <wp:posOffset>-2540</wp:posOffset>
                </wp:positionV>
                <wp:extent cx="1200150" cy="280670"/>
                <wp:effectExtent l="0" t="0" r="19050" b="21590"/>
                <wp:wrapNone/>
                <wp:docPr id="513"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1E58B19" id="AutoShape 339" o:spid="_x0000_s1164" style="position:absolute;left:0;text-align:left;margin-left:.05pt;margin-top:-.2pt;width:94.5pt;height:22.1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19507E" w:rsidRDefault="0019507E" w:rsidP="00C004DF">
      <w:pPr>
        <w:ind w:firstLineChars="100" w:firstLine="220"/>
        <w:rPr>
          <w:rFonts w:ascii="ＭＳ 明朝" w:hAnsi="ＭＳ 明朝"/>
          <w:color w:val="000000" w:themeColor="text1"/>
          <w:sz w:val="22"/>
        </w:rPr>
      </w:pPr>
    </w:p>
    <w:p w:rsidR="0019507E" w:rsidRDefault="0019507E" w:rsidP="00C004DF">
      <w:pPr>
        <w:ind w:firstLineChars="100" w:firstLine="220"/>
        <w:rPr>
          <w:rFonts w:ascii="ＭＳ 明朝" w:hAnsi="ＭＳ 明朝"/>
          <w:color w:val="000000" w:themeColor="text1"/>
          <w:sz w:val="22"/>
        </w:rPr>
      </w:pPr>
    </w:p>
    <w:p w:rsidR="0019507E" w:rsidRDefault="0019507E" w:rsidP="00C004DF">
      <w:pPr>
        <w:ind w:firstLineChars="100" w:firstLine="220"/>
        <w:rPr>
          <w:rFonts w:ascii="ＭＳ 明朝" w:hAnsi="ＭＳ 明朝"/>
          <w:color w:val="000000" w:themeColor="text1"/>
          <w:sz w:val="22"/>
        </w:rPr>
      </w:pPr>
    </w:p>
    <w:p w:rsidR="0019507E" w:rsidRDefault="0019507E" w:rsidP="00C004DF">
      <w:pPr>
        <w:ind w:firstLineChars="100" w:firstLine="220"/>
        <w:rPr>
          <w:rFonts w:ascii="ＭＳ 明朝" w:hAnsi="ＭＳ 明朝"/>
          <w:color w:val="000000" w:themeColor="text1"/>
          <w:sz w:val="22"/>
        </w:rPr>
      </w:pPr>
    </w:p>
    <w:p w:rsidR="006B51AC" w:rsidRDefault="00C004DF" w:rsidP="00C004DF">
      <w:pPr>
        <w:ind w:firstLineChars="100" w:firstLine="220"/>
        <w:rPr>
          <w:rFonts w:ascii="ＭＳ 明朝" w:hAnsi="ＭＳ 明朝"/>
          <w:sz w:val="22"/>
        </w:rPr>
      </w:pPr>
      <w:r w:rsidRPr="00C004DF">
        <w:rPr>
          <w:rFonts w:ascii="ＭＳ 明朝" w:hAnsi="ＭＳ 明朝" w:hint="eastAsia"/>
          <w:color w:val="000000" w:themeColor="text1"/>
          <w:sz w:val="22"/>
        </w:rPr>
        <w:t>年齢別でみると、10歳代は「高齢者に対する詐欺や悪徳商法などの未然防止活動や犯罪の取り締まりの強化」、</w:t>
      </w:r>
      <w:r w:rsidR="00501A9C">
        <w:rPr>
          <w:rFonts w:ascii="ＭＳ 明朝" w:hAnsi="ＭＳ 明朝" w:hint="eastAsia"/>
          <w:color w:val="000000" w:themeColor="text1"/>
          <w:sz w:val="22"/>
        </w:rPr>
        <w:t>20歳代は同率で</w:t>
      </w:r>
      <w:r w:rsidR="00501A9C" w:rsidRPr="00C004DF">
        <w:rPr>
          <w:rFonts w:ascii="ＭＳ 明朝" w:hAnsi="ＭＳ 明朝" w:hint="eastAsia"/>
          <w:color w:val="000000" w:themeColor="text1"/>
          <w:sz w:val="22"/>
        </w:rPr>
        <w:t>「高齢者に対する詐欺や悪徳商法などの未然防止活動や犯罪の取り締まりの強化」</w:t>
      </w:r>
      <w:r w:rsidR="00501A9C">
        <w:rPr>
          <w:rFonts w:ascii="ＭＳ 明朝" w:hAnsi="ＭＳ 明朝" w:hint="eastAsia"/>
          <w:color w:val="000000" w:themeColor="text1"/>
          <w:sz w:val="22"/>
        </w:rPr>
        <w:t>、</w:t>
      </w:r>
      <w:r w:rsidR="00501A9C" w:rsidRPr="00501A9C">
        <w:rPr>
          <w:rFonts w:ascii="ＭＳ 明朝" w:hAnsi="ＭＳ 明朝" w:hint="eastAsia"/>
          <w:color w:val="000000" w:themeColor="text1"/>
          <w:sz w:val="22"/>
        </w:rPr>
        <w:t>「保健、医療、福祉、介護などのサービスの強化」</w:t>
      </w:r>
      <w:r w:rsidR="00501A9C">
        <w:rPr>
          <w:rFonts w:ascii="ＭＳ 明朝" w:hAnsi="ＭＳ 明朝" w:hint="eastAsia"/>
          <w:color w:val="000000" w:themeColor="text1"/>
          <w:sz w:val="22"/>
        </w:rPr>
        <w:t>、</w:t>
      </w:r>
      <w:r w:rsidRPr="00C004DF">
        <w:rPr>
          <w:rFonts w:ascii="ＭＳ 明朝" w:hAnsi="ＭＳ 明朝" w:hint="eastAsia"/>
          <w:color w:val="000000" w:themeColor="text1"/>
          <w:sz w:val="22"/>
        </w:rPr>
        <w:t>30～</w:t>
      </w:r>
      <w:r w:rsidR="00501A9C">
        <w:rPr>
          <w:rFonts w:ascii="ＭＳ 明朝" w:hAnsi="ＭＳ 明朝" w:hint="eastAsia"/>
          <w:color w:val="000000" w:themeColor="text1"/>
          <w:sz w:val="22"/>
        </w:rPr>
        <w:t>6</w:t>
      </w:r>
      <w:r w:rsidRPr="00C004DF">
        <w:rPr>
          <w:rFonts w:ascii="ＭＳ 明朝" w:hAnsi="ＭＳ 明朝" w:hint="eastAsia"/>
          <w:color w:val="000000" w:themeColor="text1"/>
          <w:sz w:val="22"/>
        </w:rPr>
        <w:t>0歳代は</w:t>
      </w:r>
      <w:r w:rsidR="00501A9C" w:rsidRPr="00501A9C">
        <w:rPr>
          <w:rFonts w:ascii="ＭＳ 明朝" w:hAnsi="ＭＳ 明朝" w:hint="eastAsia"/>
          <w:color w:val="000000" w:themeColor="text1"/>
          <w:sz w:val="22"/>
        </w:rPr>
        <w:t>「保健、医療、福祉、介護などのサービスの強化」</w:t>
      </w:r>
      <w:r w:rsidRPr="00C004DF">
        <w:rPr>
          <w:rFonts w:ascii="ＭＳ 明朝" w:hAnsi="ＭＳ 明朝" w:hint="eastAsia"/>
          <w:color w:val="000000" w:themeColor="text1"/>
          <w:sz w:val="22"/>
        </w:rPr>
        <w:t>、</w:t>
      </w:r>
      <w:r w:rsidR="00501A9C">
        <w:rPr>
          <w:rFonts w:ascii="ＭＳ 明朝" w:hAnsi="ＭＳ 明朝" w:hint="eastAsia"/>
          <w:color w:val="000000" w:themeColor="text1"/>
          <w:sz w:val="22"/>
        </w:rPr>
        <w:t>70歳</w:t>
      </w:r>
      <w:r w:rsidRPr="00C004DF">
        <w:rPr>
          <w:rFonts w:ascii="ＭＳ 明朝" w:hAnsi="ＭＳ 明朝" w:hint="eastAsia"/>
          <w:color w:val="000000" w:themeColor="text1"/>
          <w:sz w:val="22"/>
        </w:rPr>
        <w:t>以上は</w:t>
      </w:r>
      <w:r w:rsidR="00501A9C" w:rsidRPr="00F72A09">
        <w:rPr>
          <w:rFonts w:ascii="ＭＳ 明朝" w:hAnsi="ＭＳ 明朝" w:hint="eastAsia"/>
          <w:sz w:val="22"/>
        </w:rPr>
        <w:t>「高齢者に対する見守り活動など、地域で高齢者を支えていく仕組みの強化」</w:t>
      </w:r>
      <w:r w:rsidRPr="00C004DF">
        <w:rPr>
          <w:rFonts w:ascii="ＭＳ 明朝" w:hAnsi="ＭＳ 明朝" w:hint="eastAsia"/>
          <w:color w:val="000000" w:themeColor="text1"/>
          <w:sz w:val="22"/>
        </w:rPr>
        <w:t>の割合が最も高くなっている。</w:t>
      </w:r>
      <w:bookmarkStart w:id="22" w:name="_GoBack"/>
      <w:bookmarkEnd w:id="22"/>
    </w:p>
    <w:sectPr w:rsidR="006B51AC"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51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8C7"/>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7">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90F1-39E8-40BF-B157-937B3FB0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6</Pages>
  <Words>964</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1266</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398</cp:revision>
  <cp:lastPrinted>2020-01-31T00:16:00Z</cp:lastPrinted>
  <dcterms:created xsi:type="dcterms:W3CDTF">2020-01-06T06:33:00Z</dcterms:created>
  <dcterms:modified xsi:type="dcterms:W3CDTF">2020-02-03T01:25:00Z</dcterms:modified>
</cp:coreProperties>
</file>