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20" w:rsidRPr="00B73FE3" w:rsidRDefault="00C07220" w:rsidP="00C07220">
      <w:pPr>
        <w:widowControl/>
        <w:spacing w:before="134" w:after="24"/>
        <w:ind w:left="150"/>
        <w:jc w:val="left"/>
        <w:rPr>
          <w:rFonts w:ascii="Arial" w:eastAsia="ＭＳ Ｐゴシック" w:hAnsi="Arial" w:cs="Arial"/>
          <w:kern w:val="0"/>
          <w:sz w:val="36"/>
          <w:szCs w:val="36"/>
        </w:rPr>
      </w:pPr>
      <w:bookmarkStart w:id="0" w:name="_GoBack"/>
      <w:bookmarkEnd w:id="0"/>
      <w:r w:rsidRPr="00C07220">
        <w:rPr>
          <w:rFonts w:ascii="Arial" w:eastAsia="ＭＳ Ｐゴシック" w:hAnsi="Arial" w:cs="Arial"/>
          <w:b/>
          <w:bCs/>
          <w:kern w:val="36"/>
          <w:sz w:val="36"/>
          <w:szCs w:val="36"/>
        </w:rPr>
        <w:t>電子マニフェスト使用の一部義務化について</w:t>
      </w:r>
    </w:p>
    <w:p w:rsidR="00B73FE3" w:rsidRDefault="00B73FE3" w:rsidP="00C07220">
      <w:pPr>
        <w:widowControl/>
        <w:spacing w:before="134" w:after="24"/>
        <w:ind w:left="150"/>
        <w:jc w:val="left"/>
        <w:rPr>
          <w:rFonts w:ascii="Arial" w:eastAsia="ＭＳ Ｐゴシック" w:hAnsi="Arial" w:cs="Arial"/>
          <w:color w:val="333333"/>
          <w:kern w:val="0"/>
          <w:sz w:val="22"/>
        </w:rPr>
      </w:pPr>
    </w:p>
    <w:p w:rsidR="00C07220" w:rsidRDefault="00C07220" w:rsidP="00B73FE3">
      <w:pPr>
        <w:widowControl/>
        <w:spacing w:before="134" w:after="24"/>
        <w:ind w:left="150"/>
        <w:jc w:val="left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  <w:r w:rsidRPr="00C07220">
        <w:rPr>
          <w:rFonts w:ascii="ＭＳ ゴシック" w:eastAsia="ＭＳ ゴシック" w:hAnsi="ＭＳ ゴシック" w:cs="Arial"/>
          <w:kern w:val="0"/>
          <w:sz w:val="24"/>
          <w:szCs w:val="24"/>
        </w:rPr>
        <w:t>廃棄物の処理及び清掃に関する法律の一部を改正する法律（平成29年法律第61</w:t>
      </w:r>
      <w:r w:rsidR="00B73FE3" w:rsidRPr="00B73FE3">
        <w:rPr>
          <w:rFonts w:ascii="ＭＳ ゴシック" w:eastAsia="ＭＳ ゴシック" w:hAnsi="ＭＳ ゴシック" w:cs="Arial"/>
          <w:kern w:val="0"/>
          <w:sz w:val="24"/>
          <w:szCs w:val="24"/>
        </w:rPr>
        <w:t>号</w:t>
      </w:r>
      <w:r w:rsidR="00B73FE3" w:rsidRPr="00B73FE3">
        <w:rPr>
          <w:rFonts w:ascii="ＭＳ ゴシック" w:eastAsia="ＭＳ ゴシック" w:hAnsi="ＭＳ ゴシック" w:cs="Arial" w:hint="eastAsia"/>
          <w:kern w:val="0"/>
          <w:sz w:val="24"/>
          <w:szCs w:val="24"/>
        </w:rPr>
        <w:t>。</w:t>
      </w:r>
      <w:r w:rsidRPr="00C07220">
        <w:rPr>
          <w:rFonts w:ascii="ＭＳ ゴシック" w:eastAsia="ＭＳ ゴシック" w:hAnsi="ＭＳ ゴシック" w:cs="Arial"/>
          <w:kern w:val="0"/>
          <w:sz w:val="24"/>
          <w:szCs w:val="24"/>
        </w:rPr>
        <w:t>）等の施行により、</w:t>
      </w:r>
      <w:r w:rsidRPr="00B73FE3">
        <w:rPr>
          <w:rFonts w:ascii="ＭＳ ゴシック" w:eastAsia="ＭＳ ゴシック" w:hAnsi="ＭＳ ゴシック" w:cs="Arial"/>
          <w:b/>
          <w:bCs/>
          <w:color w:val="A0000B"/>
          <w:kern w:val="0"/>
          <w:sz w:val="24"/>
          <w:szCs w:val="24"/>
        </w:rPr>
        <w:t>2020年4月</w:t>
      </w:r>
      <w:r w:rsidRPr="00C07220">
        <w:rPr>
          <w:rFonts w:ascii="ＭＳ ゴシック" w:eastAsia="ＭＳ ゴシック" w:hAnsi="ＭＳ ゴシック" w:cs="Arial"/>
          <w:kern w:val="0"/>
          <w:sz w:val="24"/>
          <w:szCs w:val="24"/>
        </w:rPr>
        <w:t>から、年間50トン以上の特別管理産業廃棄物（PCB廃棄物を除く。）を排出する事業場で特別管理産業廃棄物（PCB廃棄物を除く。）の処理を委託する場合、電子マニフェストの使用が義務化されます。</w:t>
      </w:r>
    </w:p>
    <w:p w:rsidR="00B73FE3" w:rsidRPr="00C07220" w:rsidRDefault="00B73FE3" w:rsidP="00B73FE3">
      <w:pPr>
        <w:widowControl/>
        <w:spacing w:before="134" w:after="24"/>
        <w:ind w:left="150"/>
        <w:jc w:val="left"/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</w:pPr>
    </w:p>
    <w:p w:rsidR="00C07220" w:rsidRPr="00B73FE3" w:rsidRDefault="00C07220" w:rsidP="00C07220">
      <w:pPr>
        <w:widowControl/>
        <w:ind w:right="75"/>
        <w:jc w:val="left"/>
        <w:rPr>
          <w:rFonts w:ascii="ＭＳ ゴシック" w:eastAsia="ＭＳ ゴシック" w:hAnsi="ＭＳ ゴシック" w:cs="Arial"/>
          <w:kern w:val="0"/>
          <w:sz w:val="28"/>
          <w:szCs w:val="28"/>
        </w:rPr>
      </w:pPr>
      <w:r w:rsidRPr="00C07220"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  <w:t>電子マニフェスト使用義務の対象</w:t>
      </w:r>
    </w:p>
    <w:p w:rsidR="00C07220" w:rsidRPr="00C07220" w:rsidRDefault="00C07220" w:rsidP="00B73FE3">
      <w:pPr>
        <w:widowControl/>
        <w:ind w:right="75" w:firstLineChars="100" w:firstLine="240"/>
        <w:jc w:val="left"/>
        <w:rPr>
          <w:rFonts w:ascii="ＭＳ ゴシック" w:eastAsia="ＭＳ ゴシック" w:hAnsi="ＭＳ ゴシック" w:cs="Arial"/>
          <w:kern w:val="0"/>
          <w:sz w:val="24"/>
          <w:szCs w:val="24"/>
        </w:rPr>
      </w:pPr>
      <w:r w:rsidRPr="00C07220">
        <w:rPr>
          <w:rFonts w:ascii="ＭＳ ゴシック" w:eastAsia="ＭＳ ゴシック" w:hAnsi="ＭＳ ゴシック" w:cs="Arial"/>
          <w:kern w:val="0"/>
          <w:sz w:val="24"/>
          <w:szCs w:val="24"/>
        </w:rPr>
        <w:t>2020年4月1日から</w:t>
      </w:r>
      <w:r w:rsidRPr="00B73FE3">
        <w:rPr>
          <w:rFonts w:ascii="ＭＳ ゴシック" w:eastAsia="ＭＳ ゴシック" w:hAnsi="ＭＳ ゴシック" w:cs="Arial"/>
          <w:b/>
          <w:bCs/>
          <w:color w:val="A0000B"/>
          <w:kern w:val="0"/>
          <w:sz w:val="24"/>
          <w:szCs w:val="24"/>
        </w:rPr>
        <w:t>前々年度の特別管理産業廃棄物（PCB廃棄物を除く。）</w:t>
      </w:r>
      <w:r w:rsidRPr="00C07220">
        <w:rPr>
          <w:rFonts w:ascii="ＭＳ ゴシック" w:eastAsia="ＭＳ ゴシック" w:hAnsi="ＭＳ ゴシック" w:cs="Arial"/>
          <w:kern w:val="0"/>
          <w:sz w:val="24"/>
          <w:szCs w:val="24"/>
        </w:rPr>
        <w:t>の発生量が</w:t>
      </w:r>
      <w:r w:rsidRPr="00B73FE3">
        <w:rPr>
          <w:rFonts w:ascii="ＭＳ ゴシック" w:eastAsia="ＭＳ ゴシック" w:hAnsi="ＭＳ ゴシック" w:cs="Arial"/>
          <w:b/>
          <w:bCs/>
          <w:color w:val="A0000B"/>
          <w:kern w:val="0"/>
          <w:sz w:val="24"/>
          <w:szCs w:val="24"/>
        </w:rPr>
        <w:t>年間50トン以上</w:t>
      </w:r>
      <w:r w:rsidRPr="00C07220">
        <w:rPr>
          <w:rFonts w:ascii="ＭＳ ゴシック" w:eastAsia="ＭＳ ゴシック" w:hAnsi="ＭＳ ゴシック" w:cs="Arial"/>
          <w:kern w:val="0"/>
          <w:sz w:val="24"/>
          <w:szCs w:val="24"/>
        </w:rPr>
        <w:t>の事業場を設置している排出事業者は、当該事業場から生じる特別管理産業廃棄物（PCB廃棄物を除く。）の処理を委託する場合は、電子マニフェストの使用が義務化されます。</w:t>
      </w:r>
    </w:p>
    <w:p w:rsidR="00C07220" w:rsidRPr="00B73FE3" w:rsidRDefault="00C07220" w:rsidP="00B73FE3">
      <w:pPr>
        <w:widowControl/>
        <w:ind w:right="75" w:firstLineChars="100" w:firstLine="240"/>
        <w:jc w:val="left"/>
        <w:rPr>
          <w:rFonts w:ascii="ＭＳ ゴシック" w:eastAsia="ＭＳ ゴシック" w:hAnsi="ＭＳ ゴシック" w:cs="Arial"/>
          <w:kern w:val="0"/>
          <w:sz w:val="24"/>
          <w:szCs w:val="24"/>
        </w:rPr>
      </w:pPr>
      <w:r w:rsidRPr="00C07220">
        <w:rPr>
          <w:rFonts w:ascii="ＭＳ ゴシック" w:eastAsia="ＭＳ ゴシック" w:hAnsi="ＭＳ ゴシック" w:cs="Arial"/>
          <w:kern w:val="0"/>
          <w:sz w:val="24"/>
          <w:szCs w:val="24"/>
        </w:rPr>
        <w:t>2020年度の義務対象になるのは、2018年度において特別管理産業廃棄物（PCB廃棄物を除く。）の発生量が50トン以上の事業場を設置している排出事業者です。（前々年度の発生量が規準になります。）</w:t>
      </w:r>
    </w:p>
    <w:p w:rsidR="00C07220" w:rsidRPr="00B73FE3" w:rsidRDefault="00C07220" w:rsidP="00C07220">
      <w:pPr>
        <w:widowControl/>
        <w:ind w:right="75"/>
        <w:jc w:val="left"/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</w:pPr>
    </w:p>
    <w:p w:rsidR="00C07220" w:rsidRPr="00B1761F" w:rsidRDefault="00B1761F" w:rsidP="00C07220">
      <w:pPr>
        <w:widowControl/>
        <w:ind w:right="75"/>
        <w:jc w:val="left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  <w:r w:rsidRPr="00C07220"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  <w:t>電子マニフェストの利用について</w:t>
      </w:r>
      <w:r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>の</w:t>
      </w:r>
      <w:r w:rsidR="00C07220" w:rsidRPr="00C07220"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  <w:t>お問い合わせ先</w:t>
      </w:r>
    </w:p>
    <w:p w:rsidR="00C07220" w:rsidRPr="00C07220" w:rsidRDefault="00C07220" w:rsidP="00C07220">
      <w:pPr>
        <w:widowControl/>
        <w:spacing w:before="134" w:after="24"/>
        <w:ind w:left="150"/>
        <w:jc w:val="left"/>
        <w:rPr>
          <w:rFonts w:ascii="ＭＳ ゴシック" w:eastAsia="ＭＳ ゴシック" w:hAnsi="ＭＳ ゴシック" w:cs="Arial"/>
          <w:kern w:val="0"/>
          <w:sz w:val="24"/>
          <w:szCs w:val="24"/>
        </w:rPr>
      </w:pPr>
      <w:r w:rsidRPr="00C07220">
        <w:rPr>
          <w:rFonts w:ascii="ＭＳ ゴシック" w:eastAsia="ＭＳ ゴシック" w:hAnsi="ＭＳ ゴシック" w:cs="Arial"/>
          <w:kern w:val="0"/>
          <w:sz w:val="24"/>
          <w:szCs w:val="24"/>
        </w:rPr>
        <w:t>電子マニフェストの加入手続き、操作方法等については、</w:t>
      </w:r>
    </w:p>
    <w:p w:rsidR="00C07220" w:rsidRPr="00C07220" w:rsidRDefault="00C07220" w:rsidP="00C07220">
      <w:pPr>
        <w:widowControl/>
        <w:spacing w:before="134" w:after="24"/>
        <w:ind w:left="150"/>
        <w:jc w:val="left"/>
        <w:rPr>
          <w:rFonts w:ascii="ＭＳ ゴシック" w:eastAsia="ＭＳ ゴシック" w:hAnsi="ＭＳ ゴシック" w:cs="Arial"/>
          <w:kern w:val="0"/>
          <w:sz w:val="24"/>
          <w:szCs w:val="24"/>
        </w:rPr>
      </w:pPr>
      <w:r w:rsidRPr="00C07220">
        <w:rPr>
          <w:rFonts w:ascii="ＭＳ ゴシック" w:eastAsia="ＭＳ ゴシック" w:hAnsi="ＭＳ ゴシック" w:cs="Arial"/>
          <w:kern w:val="0"/>
          <w:sz w:val="24"/>
          <w:szCs w:val="24"/>
        </w:rPr>
        <w:t>（公財）日本産業廃棄物処理振興センターまでお問い合わせください。</w:t>
      </w:r>
    </w:p>
    <w:p w:rsidR="00C07220" w:rsidRPr="00C07220" w:rsidRDefault="00C07220" w:rsidP="00C07220">
      <w:pPr>
        <w:widowControl/>
        <w:spacing w:before="134"/>
        <w:ind w:left="165" w:right="150"/>
        <w:jc w:val="left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  <w:r w:rsidRPr="00B73FE3">
        <w:rPr>
          <w:rFonts w:ascii="ＭＳ ゴシック" w:eastAsia="ＭＳ ゴシック" w:hAnsi="ＭＳ ゴシック" w:cs="Arial"/>
          <w:noProof/>
          <w:color w:val="333333"/>
          <w:kern w:val="0"/>
          <w:sz w:val="24"/>
          <w:szCs w:val="24"/>
        </w:rPr>
        <w:drawing>
          <wp:inline distT="0" distB="0" distL="0" distR="0" wp14:anchorId="6C0F962E" wp14:editId="2D015F78">
            <wp:extent cx="9525" cy="9525"/>
            <wp:effectExtent l="0" t="0" r="0" b="0"/>
            <wp:docPr id="4" name="図 4" descr="外部サイトへリンク　新規ウインドウで開き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外部サイトへリンク　新規ウインドウで開きま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B73FE3">
          <w:rPr>
            <w:rFonts w:ascii="ＭＳ ゴシック" w:eastAsia="ＭＳ ゴシック" w:hAnsi="ＭＳ ゴシック" w:cs="Arial"/>
            <w:color w:val="0033CC"/>
            <w:kern w:val="0"/>
            <w:sz w:val="24"/>
            <w:szCs w:val="24"/>
            <w:u w:val="single"/>
          </w:rPr>
          <w:t>（公財） 日本産業廃棄物処理振興センター 情報処理センタ</w:t>
        </w:r>
        <w:r w:rsidRPr="00B73FE3">
          <w:rPr>
            <w:rFonts w:ascii="ＭＳ ゴシック" w:eastAsia="ＭＳ ゴシック" w:hAnsi="ＭＳ ゴシック" w:cs="Arial"/>
            <w:color w:val="0033CC"/>
            <w:kern w:val="0"/>
            <w:sz w:val="24"/>
            <w:szCs w:val="24"/>
            <w:u w:val="single"/>
          </w:rPr>
          <w:t>ー</w:t>
        </w:r>
        <w:r w:rsidRPr="00B73FE3">
          <w:rPr>
            <w:rFonts w:ascii="ＭＳ ゴシック" w:eastAsia="ＭＳ ゴシック" w:hAnsi="ＭＳ ゴシック" w:cs="Arial"/>
            <w:color w:val="0033CC"/>
            <w:kern w:val="0"/>
            <w:sz w:val="24"/>
            <w:szCs w:val="24"/>
            <w:u w:val="single"/>
          </w:rPr>
          <w:t>ＨＰ</w:t>
        </w:r>
      </w:hyperlink>
    </w:p>
    <w:p w:rsidR="00C07220" w:rsidRPr="00B73FE3" w:rsidRDefault="00C07220" w:rsidP="00C07220">
      <w:pPr>
        <w:widowControl/>
        <w:ind w:right="75"/>
        <w:jc w:val="left"/>
        <w:rPr>
          <w:rFonts w:ascii="ＭＳ ゴシック" w:eastAsia="ＭＳ ゴシック" w:hAnsi="ＭＳ ゴシック" w:cs="Arial"/>
          <w:b/>
          <w:bCs/>
          <w:color w:val="333333"/>
          <w:kern w:val="0"/>
          <w:sz w:val="24"/>
          <w:szCs w:val="24"/>
        </w:rPr>
      </w:pPr>
    </w:p>
    <w:p w:rsidR="00C07220" w:rsidRPr="00C07220" w:rsidRDefault="00C07220" w:rsidP="00C07220">
      <w:pPr>
        <w:widowControl/>
        <w:ind w:right="75"/>
        <w:jc w:val="left"/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</w:pPr>
    </w:p>
    <w:sectPr w:rsidR="00C07220" w:rsidRPr="00C07220" w:rsidSect="00C072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8A8"/>
    <w:multiLevelType w:val="multilevel"/>
    <w:tmpl w:val="1AB8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316B0"/>
    <w:multiLevelType w:val="multilevel"/>
    <w:tmpl w:val="4480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20"/>
    <w:rsid w:val="006501B3"/>
    <w:rsid w:val="00B1761F"/>
    <w:rsid w:val="00B73FE3"/>
    <w:rsid w:val="00C07220"/>
    <w:rsid w:val="00CC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A1254"/>
  <w15:chartTrackingRefBased/>
  <w15:docId w15:val="{8EAA074C-D696-4774-9A76-6CB37D89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07220"/>
    <w:pPr>
      <w:widowControl/>
      <w:pBdr>
        <w:left w:val="single" w:sz="24" w:space="8" w:color="83B63F"/>
      </w:pBdr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333333"/>
      <w:kern w:val="36"/>
      <w:sz w:val="34"/>
      <w:szCs w:val="34"/>
    </w:rPr>
  </w:style>
  <w:style w:type="paragraph" w:styleId="3">
    <w:name w:val="heading 3"/>
    <w:basedOn w:val="a"/>
    <w:link w:val="30"/>
    <w:uiPriority w:val="9"/>
    <w:qFormat/>
    <w:rsid w:val="00C07220"/>
    <w:pPr>
      <w:widowControl/>
      <w:spacing w:before="240" w:after="168"/>
      <w:ind w:left="135" w:right="3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5AA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7220"/>
    <w:rPr>
      <w:rFonts w:ascii="ＭＳ Ｐゴシック" w:eastAsia="ＭＳ Ｐゴシック" w:hAnsi="ＭＳ Ｐゴシック" w:cs="ＭＳ Ｐゴシック"/>
      <w:b/>
      <w:bCs/>
      <w:color w:val="333333"/>
      <w:kern w:val="36"/>
      <w:sz w:val="34"/>
      <w:szCs w:val="34"/>
    </w:rPr>
  </w:style>
  <w:style w:type="character" w:customStyle="1" w:styleId="30">
    <w:name w:val="見出し 3 (文字)"/>
    <w:basedOn w:val="a0"/>
    <w:link w:val="3"/>
    <w:uiPriority w:val="9"/>
    <w:rsid w:val="00C07220"/>
    <w:rPr>
      <w:rFonts w:ascii="ＭＳ Ｐゴシック" w:eastAsia="ＭＳ Ｐゴシック" w:hAnsi="ＭＳ Ｐゴシック" w:cs="ＭＳ Ｐゴシック"/>
      <w:b/>
      <w:bCs/>
      <w:color w:val="005AA0"/>
      <w:kern w:val="0"/>
      <w:sz w:val="22"/>
    </w:rPr>
  </w:style>
  <w:style w:type="character" w:styleId="a3">
    <w:name w:val="Hyperlink"/>
    <w:basedOn w:val="a0"/>
    <w:uiPriority w:val="99"/>
    <w:semiHidden/>
    <w:unhideWhenUsed/>
    <w:rsid w:val="00C07220"/>
    <w:rPr>
      <w:color w:val="0033CC"/>
      <w:u w:val="single"/>
    </w:rPr>
  </w:style>
  <w:style w:type="character" w:styleId="a4">
    <w:name w:val="Strong"/>
    <w:basedOn w:val="a0"/>
    <w:uiPriority w:val="22"/>
    <w:qFormat/>
    <w:rsid w:val="00C07220"/>
    <w:rPr>
      <w:b/>
      <w:bCs/>
    </w:rPr>
  </w:style>
  <w:style w:type="paragraph" w:styleId="Web">
    <w:name w:val="Normal (Web)"/>
    <w:basedOn w:val="a"/>
    <w:uiPriority w:val="99"/>
    <w:semiHidden/>
    <w:unhideWhenUsed/>
    <w:rsid w:val="00C07220"/>
    <w:pPr>
      <w:widowControl/>
      <w:spacing w:before="134" w:after="24"/>
      <w:ind w:lef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  <w:style w:type="paragraph" w:customStyle="1" w:styleId="filelink">
    <w:name w:val="filelink"/>
    <w:basedOn w:val="a"/>
    <w:rsid w:val="00C07220"/>
    <w:pPr>
      <w:widowControl/>
      <w:spacing w:before="134" w:after="24"/>
      <w:ind w:left="165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  <w:style w:type="paragraph" w:customStyle="1" w:styleId="pagelinkout">
    <w:name w:val="pagelinkout"/>
    <w:basedOn w:val="a"/>
    <w:rsid w:val="00C07220"/>
    <w:pPr>
      <w:widowControl/>
      <w:spacing w:before="134" w:after="24"/>
      <w:ind w:left="165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316">
          <w:marLeft w:val="0"/>
          <w:marRight w:val="0"/>
          <w:marTop w:val="0"/>
          <w:marBottom w:val="0"/>
          <w:divBdr>
            <w:top w:val="single" w:sz="36" w:space="0" w:color="0058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9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60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0" w:color="DEDED0"/>
                                <w:left w:val="single" w:sz="6" w:space="0" w:color="DEDED0"/>
                                <w:bottom w:val="single" w:sz="6" w:space="0" w:color="DEDED0"/>
                                <w:right w:val="single" w:sz="6" w:space="0" w:color="DEDED0"/>
                              </w:divBdr>
                              <w:divsChild>
                                <w:div w:id="173789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61889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wnet.or.jp/jwnet/index.s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dcterms:created xsi:type="dcterms:W3CDTF">2020-03-04T01:40:00Z</dcterms:created>
  <dcterms:modified xsi:type="dcterms:W3CDTF">2020-03-04T01:51:00Z</dcterms:modified>
</cp:coreProperties>
</file>